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A0DF3" w14:textId="16C09A0B" w:rsidR="00D5160F" w:rsidRPr="000E44BC" w:rsidRDefault="008F17CD">
      <w:pPr>
        <w:rPr>
          <w:b/>
        </w:rPr>
      </w:pPr>
      <w:bookmarkStart w:id="0" w:name="_GoBack"/>
      <w:bookmarkEnd w:id="0"/>
      <w:r w:rsidRPr="000E44BC">
        <w:rPr>
          <w:b/>
        </w:rPr>
        <w:t>The Gospel According to Ruth</w:t>
      </w:r>
      <w:r w:rsidR="00E63349" w:rsidRPr="000E44BC">
        <w:rPr>
          <w:b/>
        </w:rPr>
        <w:t xml:space="preserve"> 2</w:t>
      </w:r>
    </w:p>
    <w:p w14:paraId="623818ED" w14:textId="63E45EFF" w:rsidR="008F17CD" w:rsidRDefault="00E63349">
      <w:r>
        <w:t>Turning and Returning</w:t>
      </w:r>
    </w:p>
    <w:p w14:paraId="4B1D46BC" w14:textId="75C8B168" w:rsidR="00E63349" w:rsidRPr="000E44BC" w:rsidRDefault="00E63349">
      <w:pPr>
        <w:rPr>
          <w:i/>
        </w:rPr>
      </w:pPr>
      <w:r w:rsidRPr="000E44BC">
        <w:rPr>
          <w:i/>
        </w:rPr>
        <w:t>March 17, 2019</w:t>
      </w:r>
    </w:p>
    <w:p w14:paraId="2F4AE336" w14:textId="10C62A50" w:rsidR="00E63349" w:rsidRDefault="00E63349"/>
    <w:p w14:paraId="74C02D3E" w14:textId="211C393F" w:rsidR="00E63349" w:rsidRPr="0098081F" w:rsidRDefault="00E63349">
      <w:pPr>
        <w:rPr>
          <w:u w:val="single"/>
        </w:rPr>
      </w:pPr>
      <w:r w:rsidRPr="0098081F">
        <w:rPr>
          <w:u w:val="single"/>
        </w:rPr>
        <w:t>Intro: Literary Devices in Ruth 1</w:t>
      </w:r>
    </w:p>
    <w:p w14:paraId="01A3076C" w14:textId="1A814ADC" w:rsidR="0098081F" w:rsidRDefault="0098081F" w:rsidP="00E63349">
      <w:pPr>
        <w:pStyle w:val="ListParagraph"/>
        <w:numPr>
          <w:ilvl w:val="0"/>
          <w:numId w:val="2"/>
        </w:numPr>
      </w:pPr>
      <w:r>
        <w:t>NOTE: Shakespeare did not invent these!</w:t>
      </w:r>
    </w:p>
    <w:p w14:paraId="52CCF78F" w14:textId="3265ACCD" w:rsidR="00E63349" w:rsidRDefault="00E63349" w:rsidP="00E63349">
      <w:pPr>
        <w:pStyle w:val="ListParagraph"/>
        <w:numPr>
          <w:ilvl w:val="0"/>
          <w:numId w:val="2"/>
        </w:numPr>
      </w:pPr>
      <w:r>
        <w:t>Bookends</w:t>
      </w:r>
    </w:p>
    <w:p w14:paraId="7B8E3628" w14:textId="66E2F00F" w:rsidR="00E63349" w:rsidRDefault="00E63349" w:rsidP="00E63349">
      <w:pPr>
        <w:pStyle w:val="ListParagraph"/>
        <w:numPr>
          <w:ilvl w:val="1"/>
          <w:numId w:val="2"/>
        </w:numPr>
      </w:pPr>
      <w:r>
        <w:t>Famine</w:t>
      </w:r>
    </w:p>
    <w:p w14:paraId="2B206BC2" w14:textId="5F630ABF" w:rsidR="00E63349" w:rsidRDefault="00E63349" w:rsidP="00E63349">
      <w:pPr>
        <w:pStyle w:val="ListParagraph"/>
        <w:numPr>
          <w:ilvl w:val="1"/>
          <w:numId w:val="2"/>
        </w:numPr>
      </w:pPr>
      <w:r>
        <w:t>Harvest</w:t>
      </w:r>
    </w:p>
    <w:p w14:paraId="75A018E6" w14:textId="1ED93CB0" w:rsidR="00E63349" w:rsidRDefault="00E63349" w:rsidP="00E63349">
      <w:pPr>
        <w:pStyle w:val="ListParagraph"/>
        <w:numPr>
          <w:ilvl w:val="0"/>
          <w:numId w:val="2"/>
        </w:numPr>
      </w:pPr>
      <w:r>
        <w:t>Foreshadowing</w:t>
      </w:r>
    </w:p>
    <w:p w14:paraId="337452DE" w14:textId="7EDED74A" w:rsidR="007E406A" w:rsidRDefault="007E406A" w:rsidP="00E63349">
      <w:pPr>
        <w:pStyle w:val="ListParagraph"/>
        <w:numPr>
          <w:ilvl w:val="1"/>
          <w:numId w:val="2"/>
        </w:numPr>
      </w:pPr>
      <w:r>
        <w:t>Bethlehem</w:t>
      </w:r>
    </w:p>
    <w:p w14:paraId="3D471662" w14:textId="1646C15A" w:rsidR="00E63349" w:rsidRDefault="00E63349" w:rsidP="00E63349">
      <w:pPr>
        <w:pStyle w:val="ListParagraph"/>
        <w:numPr>
          <w:ilvl w:val="1"/>
          <w:numId w:val="2"/>
        </w:numPr>
      </w:pPr>
      <w:r>
        <w:t>“at the beginning of barley harvest”</w:t>
      </w:r>
    </w:p>
    <w:p w14:paraId="796858CE" w14:textId="79273D7D" w:rsidR="00E63349" w:rsidRDefault="00E63349" w:rsidP="00E63349">
      <w:pPr>
        <w:pStyle w:val="ListParagraph"/>
        <w:numPr>
          <w:ilvl w:val="0"/>
          <w:numId w:val="2"/>
        </w:numPr>
      </w:pPr>
      <w:r>
        <w:t>Judah (not Israel)</w:t>
      </w:r>
    </w:p>
    <w:p w14:paraId="716ED2C7" w14:textId="63BAEF51" w:rsidR="00E63349" w:rsidRDefault="00E63349" w:rsidP="00E63349">
      <w:pPr>
        <w:pStyle w:val="ListParagraph"/>
        <w:numPr>
          <w:ilvl w:val="1"/>
          <w:numId w:val="2"/>
        </w:numPr>
      </w:pPr>
      <w:r>
        <w:t>To direct our attention to the line of the seed</w:t>
      </w:r>
    </w:p>
    <w:p w14:paraId="157BD7C3" w14:textId="108FE2FA" w:rsidR="00E63349" w:rsidRDefault="00E63349" w:rsidP="00E63349">
      <w:pPr>
        <w:pStyle w:val="ListParagraph"/>
        <w:numPr>
          <w:ilvl w:val="2"/>
          <w:numId w:val="2"/>
        </w:numPr>
      </w:pPr>
      <w:r>
        <w:t>David</w:t>
      </w:r>
    </w:p>
    <w:p w14:paraId="7B03456B" w14:textId="49FA5525" w:rsidR="00E63349" w:rsidRDefault="00E63349" w:rsidP="00E63349">
      <w:pPr>
        <w:pStyle w:val="ListParagraph"/>
        <w:numPr>
          <w:ilvl w:val="2"/>
          <w:numId w:val="2"/>
        </w:numPr>
      </w:pPr>
      <w:r>
        <w:t>Jesus</w:t>
      </w:r>
    </w:p>
    <w:p w14:paraId="30565A2C" w14:textId="1ED27508" w:rsidR="00E63349" w:rsidRDefault="00E63349" w:rsidP="00E63349">
      <w:pPr>
        <w:pStyle w:val="ListParagraph"/>
        <w:numPr>
          <w:ilvl w:val="0"/>
          <w:numId w:val="2"/>
        </w:numPr>
      </w:pPr>
      <w:r>
        <w:t>Repetition</w:t>
      </w:r>
    </w:p>
    <w:p w14:paraId="65F22B43" w14:textId="755C3270" w:rsidR="00E63349" w:rsidRDefault="00E63349" w:rsidP="00E63349">
      <w:pPr>
        <w:pStyle w:val="ListParagraph"/>
        <w:numPr>
          <w:ilvl w:val="1"/>
          <w:numId w:val="2"/>
        </w:numPr>
      </w:pPr>
      <w:r>
        <w:t>Turned and returned</w:t>
      </w:r>
      <w:r w:rsidR="00B56983">
        <w:t xml:space="preserve"> (about 10x)</w:t>
      </w:r>
    </w:p>
    <w:p w14:paraId="6D07FB94" w14:textId="1864E06F" w:rsidR="00B56983" w:rsidRDefault="00B56983" w:rsidP="00B56983">
      <w:pPr>
        <w:pStyle w:val="ListParagraph"/>
        <w:numPr>
          <w:ilvl w:val="0"/>
          <w:numId w:val="2"/>
        </w:numPr>
      </w:pPr>
      <w:r>
        <w:t>Names</w:t>
      </w:r>
    </w:p>
    <w:p w14:paraId="7102BE7D" w14:textId="06567170" w:rsidR="00B56983" w:rsidRDefault="00B56983" w:rsidP="00B56983">
      <w:pPr>
        <w:pStyle w:val="ListParagraph"/>
        <w:numPr>
          <w:ilvl w:val="1"/>
          <w:numId w:val="2"/>
        </w:numPr>
      </w:pPr>
      <w:r>
        <w:t>Elimelech (God is King)</w:t>
      </w:r>
    </w:p>
    <w:p w14:paraId="18D44B7A" w14:textId="217AD80B" w:rsidR="00B56983" w:rsidRDefault="00B56983" w:rsidP="00B56983">
      <w:pPr>
        <w:pStyle w:val="ListParagraph"/>
        <w:numPr>
          <w:ilvl w:val="1"/>
          <w:numId w:val="2"/>
        </w:numPr>
      </w:pPr>
      <w:proofErr w:type="spellStart"/>
      <w:r>
        <w:t>Mahlon</w:t>
      </w:r>
      <w:proofErr w:type="spellEnd"/>
      <w:r>
        <w:t xml:space="preserve"> (sickly) and </w:t>
      </w:r>
      <w:proofErr w:type="spellStart"/>
      <w:r>
        <w:t>Chilion</w:t>
      </w:r>
      <w:proofErr w:type="spellEnd"/>
      <w:r>
        <w:t xml:space="preserve"> (pining)</w:t>
      </w:r>
    </w:p>
    <w:p w14:paraId="00BEF4C4" w14:textId="4CEF8B01" w:rsidR="00B56983" w:rsidRDefault="00B56983" w:rsidP="00B56983">
      <w:pPr>
        <w:pStyle w:val="ListParagraph"/>
        <w:numPr>
          <w:ilvl w:val="2"/>
          <w:numId w:val="2"/>
        </w:numPr>
      </w:pPr>
      <w:r>
        <w:t>Not likely their given names, but names given by the author of Ruth</w:t>
      </w:r>
    </w:p>
    <w:p w14:paraId="60DD052F" w14:textId="29131BEB" w:rsidR="00B56983" w:rsidRDefault="00B56983" w:rsidP="00B56983">
      <w:pPr>
        <w:pStyle w:val="ListParagraph"/>
        <w:numPr>
          <w:ilvl w:val="1"/>
          <w:numId w:val="2"/>
        </w:numPr>
      </w:pPr>
      <w:r>
        <w:t>Naomi (delight)</w:t>
      </w:r>
    </w:p>
    <w:p w14:paraId="5D22DA84" w14:textId="0250F696" w:rsidR="00B56983" w:rsidRDefault="00B56983" w:rsidP="00B56983">
      <w:pPr>
        <w:pStyle w:val="ListParagraph"/>
        <w:numPr>
          <w:ilvl w:val="1"/>
          <w:numId w:val="2"/>
        </w:numPr>
      </w:pPr>
      <w:r>
        <w:t>Mara (bitterness)</w:t>
      </w:r>
    </w:p>
    <w:p w14:paraId="77108539" w14:textId="4BB24492" w:rsidR="00B56983" w:rsidRDefault="00B56983" w:rsidP="00B56983">
      <w:pPr>
        <w:pStyle w:val="ListParagraph"/>
        <w:numPr>
          <w:ilvl w:val="1"/>
          <w:numId w:val="2"/>
        </w:numPr>
      </w:pPr>
      <w:r>
        <w:t>Ruth (friendship)</w:t>
      </w:r>
    </w:p>
    <w:p w14:paraId="10FD7001" w14:textId="0BCDB3C7" w:rsidR="0053531D" w:rsidRDefault="0053531D" w:rsidP="0053531D">
      <w:pPr>
        <w:pStyle w:val="ListParagraph"/>
        <w:numPr>
          <w:ilvl w:val="0"/>
          <w:numId w:val="2"/>
        </w:numPr>
      </w:pPr>
      <w:r>
        <w:t>Irony (</w:t>
      </w:r>
      <w:r w:rsidRPr="0053531D">
        <w:rPr>
          <w:b/>
          <w:i/>
        </w:rPr>
        <w:t>incongruity</w:t>
      </w:r>
      <w:r>
        <w:t xml:space="preserve"> between what might be expected and what actually occurs)</w:t>
      </w:r>
    </w:p>
    <w:p w14:paraId="1BD600A2" w14:textId="05247381" w:rsidR="0053531D" w:rsidRDefault="0053531D" w:rsidP="0053531D">
      <w:pPr>
        <w:pStyle w:val="ListParagraph"/>
        <w:numPr>
          <w:ilvl w:val="1"/>
          <w:numId w:val="2"/>
        </w:numPr>
      </w:pPr>
      <w:r>
        <w:t xml:space="preserve">Elimelech went to </w:t>
      </w:r>
      <w:r w:rsidRPr="0053531D">
        <w:rPr>
          <w:b/>
          <w:i/>
        </w:rPr>
        <w:t>Moab</w:t>
      </w:r>
      <w:r>
        <w:t xml:space="preserve"> seeking food and relief</w:t>
      </w:r>
    </w:p>
    <w:p w14:paraId="626FDD33" w14:textId="4C82CA3E" w:rsidR="0053531D" w:rsidRDefault="0053531D" w:rsidP="0053531D">
      <w:pPr>
        <w:pStyle w:val="ListParagraph"/>
        <w:numPr>
          <w:ilvl w:val="2"/>
          <w:numId w:val="2"/>
        </w:numPr>
      </w:pPr>
      <w:r>
        <w:t>Moab, that had denied food to Israel in their wilderness sojourn</w:t>
      </w:r>
    </w:p>
    <w:p w14:paraId="5095822A" w14:textId="5D137108" w:rsidR="0053531D" w:rsidRDefault="0053531D" w:rsidP="0053531D">
      <w:pPr>
        <w:pStyle w:val="ListParagraph"/>
        <w:numPr>
          <w:ilvl w:val="2"/>
          <w:numId w:val="2"/>
        </w:numPr>
      </w:pPr>
      <w:r>
        <w:t>Moab, that had solicited the services of Balaam to curse Israel</w:t>
      </w:r>
    </w:p>
    <w:p w14:paraId="543E5C12" w14:textId="77777777" w:rsidR="00E63349" w:rsidRDefault="00E63349"/>
    <w:p w14:paraId="5211CE25" w14:textId="75E24AF2" w:rsidR="00E63349" w:rsidRDefault="00E63349"/>
    <w:p w14:paraId="0562138A" w14:textId="346D1C5B" w:rsidR="00E63349" w:rsidRPr="000E44BC" w:rsidRDefault="00E63349">
      <w:pPr>
        <w:rPr>
          <w:b/>
          <w:u w:val="single"/>
        </w:rPr>
      </w:pPr>
      <w:r w:rsidRPr="000E44BC">
        <w:rPr>
          <w:b/>
          <w:u w:val="single"/>
        </w:rPr>
        <w:t>Turning</w:t>
      </w:r>
    </w:p>
    <w:p w14:paraId="0F9C9FAD" w14:textId="26EF419B" w:rsidR="00E63349" w:rsidRDefault="00E63349" w:rsidP="00E63349">
      <w:pPr>
        <w:pStyle w:val="ListParagraph"/>
        <w:numPr>
          <w:ilvl w:val="0"/>
          <w:numId w:val="1"/>
        </w:numPr>
      </w:pPr>
      <w:r>
        <w:t>Elimelech</w:t>
      </w:r>
      <w:r w:rsidR="00B56983">
        <w:t xml:space="preserve"> t</w:t>
      </w:r>
      <w:r>
        <w:t xml:space="preserve">urned </w:t>
      </w:r>
      <w:r w:rsidRPr="0053531D">
        <w:rPr>
          <w:b/>
          <w:i/>
        </w:rPr>
        <w:t>away</w:t>
      </w:r>
      <w:r>
        <w:t xml:space="preserve"> from Yahweh</w:t>
      </w:r>
    </w:p>
    <w:p w14:paraId="13576D72" w14:textId="41F58BE5" w:rsidR="00E63349" w:rsidRDefault="00E63349" w:rsidP="00E63349">
      <w:pPr>
        <w:pStyle w:val="ListParagraph"/>
        <w:numPr>
          <w:ilvl w:val="1"/>
          <w:numId w:val="1"/>
        </w:numPr>
      </w:pPr>
      <w:r>
        <w:t xml:space="preserve">Because </w:t>
      </w:r>
      <w:r w:rsidR="00B56983">
        <w:t>there was a famine in the land</w:t>
      </w:r>
    </w:p>
    <w:p w14:paraId="0404A264" w14:textId="0D70F73C" w:rsidR="00B56983" w:rsidRDefault="00B56983" w:rsidP="00B56983">
      <w:pPr>
        <w:pStyle w:val="ListParagraph"/>
        <w:numPr>
          <w:ilvl w:val="2"/>
          <w:numId w:val="1"/>
        </w:numPr>
      </w:pPr>
      <w:r>
        <w:t>I.e. Judah was being chastened by Yahweh</w:t>
      </w:r>
    </w:p>
    <w:p w14:paraId="5B461B81" w14:textId="167DA09B" w:rsidR="00B56983" w:rsidRDefault="00B56983" w:rsidP="00B56983">
      <w:pPr>
        <w:pStyle w:val="ListParagraph"/>
        <w:numPr>
          <w:ilvl w:val="1"/>
          <w:numId w:val="1"/>
        </w:numPr>
      </w:pPr>
      <w:r>
        <w:t>So, instead of “kissing the rod” and acknowledging God’s love</w:t>
      </w:r>
      <w:r w:rsidR="0053531D">
        <w:t xml:space="preserve"> in the chastening,</w:t>
      </w:r>
      <w:r>
        <w:t xml:space="preserve"> he </w:t>
      </w:r>
      <w:r w:rsidR="0053531D">
        <w:t>fled.</w:t>
      </w:r>
    </w:p>
    <w:p w14:paraId="6C870564" w14:textId="7B9FAF69" w:rsidR="0053531D" w:rsidRDefault="0053531D" w:rsidP="0053531D">
      <w:pPr>
        <w:pStyle w:val="ListParagraph"/>
        <w:numPr>
          <w:ilvl w:val="0"/>
          <w:numId w:val="1"/>
        </w:numPr>
      </w:pPr>
      <w:r>
        <w:t>Consider Yahweh’s words via Amos</w:t>
      </w:r>
    </w:p>
    <w:p w14:paraId="24C63E15" w14:textId="77777777" w:rsidR="0053531D" w:rsidRDefault="0053531D" w:rsidP="0053531D">
      <w:pPr>
        <w:ind w:left="360"/>
      </w:pPr>
    </w:p>
    <w:p w14:paraId="23137275" w14:textId="29365777" w:rsidR="0053531D" w:rsidRPr="0053531D" w:rsidRDefault="0053531D" w:rsidP="0053531D">
      <w:pPr>
        <w:rPr>
          <w:i/>
        </w:rPr>
      </w:pPr>
      <w:r>
        <w:t>(Amos 4:6–13)</w:t>
      </w:r>
      <w:r w:rsidRPr="0053531D">
        <w:rPr>
          <w:i/>
          <w:vertAlign w:val="superscript"/>
          <w:lang w:val="en"/>
        </w:rPr>
        <w:t>6</w:t>
      </w:r>
      <w:r w:rsidRPr="0053531D">
        <w:rPr>
          <w:i/>
          <w:lang w:val="en"/>
        </w:rPr>
        <w:t xml:space="preserve"> </w:t>
      </w:r>
      <w:r w:rsidRPr="0053531D">
        <w:rPr>
          <w:i/>
        </w:rPr>
        <w:t>“</w:t>
      </w:r>
      <w:r w:rsidRPr="0053531D">
        <w:rPr>
          <w:b/>
          <w:i/>
        </w:rPr>
        <w:t>I gave you cleanness of teeth</w:t>
      </w:r>
      <w:r w:rsidRPr="0053531D">
        <w:rPr>
          <w:i/>
        </w:rPr>
        <w:t xml:space="preserve"> in all your cities, and lack of bread in all your places, </w:t>
      </w:r>
      <w:r w:rsidRPr="0053531D">
        <w:rPr>
          <w:i/>
          <w:u w:val="single"/>
        </w:rPr>
        <w:t>yet you did not return to me</w:t>
      </w:r>
      <w:r w:rsidRPr="0053531D">
        <w:rPr>
          <w:i/>
        </w:rPr>
        <w:t xml:space="preserve">,” declares the </w:t>
      </w:r>
      <w:r w:rsidRPr="0053531D">
        <w:rPr>
          <w:i/>
          <w:smallCaps/>
        </w:rPr>
        <w:t>Lord</w:t>
      </w:r>
      <w:r w:rsidRPr="0053531D">
        <w:rPr>
          <w:i/>
        </w:rPr>
        <w:t xml:space="preserve">. </w:t>
      </w:r>
      <w:r w:rsidRPr="0053531D">
        <w:rPr>
          <w:i/>
          <w:vertAlign w:val="superscript"/>
          <w:lang w:val="en"/>
        </w:rPr>
        <w:t>7</w:t>
      </w:r>
      <w:r w:rsidRPr="0053531D">
        <w:rPr>
          <w:i/>
          <w:lang w:val="en"/>
        </w:rPr>
        <w:t xml:space="preserve"> </w:t>
      </w:r>
      <w:r w:rsidRPr="0053531D">
        <w:rPr>
          <w:i/>
        </w:rPr>
        <w:t>“</w:t>
      </w:r>
      <w:r w:rsidRPr="0053531D">
        <w:rPr>
          <w:b/>
          <w:i/>
        </w:rPr>
        <w:t>I also withheld the rain</w:t>
      </w:r>
      <w:r w:rsidRPr="0053531D">
        <w:rPr>
          <w:i/>
        </w:rPr>
        <w:t xml:space="preserve"> from you when there were yet three months to the harvest; I would send rain on one city, and send no rain on another city; one field would have rain, and the field on which it did not rain would wither; </w:t>
      </w:r>
      <w:r w:rsidRPr="0053531D">
        <w:rPr>
          <w:i/>
          <w:vertAlign w:val="superscript"/>
          <w:lang w:val="en"/>
        </w:rPr>
        <w:t>8</w:t>
      </w:r>
      <w:r w:rsidRPr="0053531D">
        <w:rPr>
          <w:i/>
          <w:lang w:val="en"/>
        </w:rPr>
        <w:t xml:space="preserve"> </w:t>
      </w:r>
      <w:r w:rsidRPr="0053531D">
        <w:rPr>
          <w:i/>
        </w:rPr>
        <w:t xml:space="preserve">so two or three cities would wander to another city to drink water, and would not be </w:t>
      </w:r>
      <w:r w:rsidRPr="0053531D">
        <w:rPr>
          <w:i/>
        </w:rPr>
        <w:lastRenderedPageBreak/>
        <w:t xml:space="preserve">satisfied; </w:t>
      </w:r>
      <w:r w:rsidRPr="0053531D">
        <w:rPr>
          <w:i/>
          <w:u w:val="single"/>
        </w:rPr>
        <w:t>yet you did not return to me</w:t>
      </w:r>
      <w:r w:rsidRPr="0053531D">
        <w:rPr>
          <w:i/>
        </w:rPr>
        <w:t xml:space="preserve">,” declares the </w:t>
      </w:r>
      <w:r w:rsidRPr="0053531D">
        <w:rPr>
          <w:i/>
          <w:smallCaps/>
        </w:rPr>
        <w:t>Lord</w:t>
      </w:r>
      <w:r w:rsidRPr="0053531D">
        <w:rPr>
          <w:i/>
        </w:rPr>
        <w:t xml:space="preserve">. </w:t>
      </w:r>
      <w:r w:rsidRPr="0053531D">
        <w:rPr>
          <w:i/>
          <w:vertAlign w:val="superscript"/>
          <w:lang w:val="en"/>
        </w:rPr>
        <w:t>9</w:t>
      </w:r>
      <w:r w:rsidRPr="0053531D">
        <w:rPr>
          <w:i/>
          <w:lang w:val="en"/>
        </w:rPr>
        <w:t xml:space="preserve"> </w:t>
      </w:r>
      <w:r w:rsidRPr="0053531D">
        <w:rPr>
          <w:i/>
        </w:rPr>
        <w:t>“</w:t>
      </w:r>
      <w:r w:rsidRPr="0053531D">
        <w:rPr>
          <w:b/>
          <w:i/>
        </w:rPr>
        <w:t>I struck you with blight and mildew</w:t>
      </w:r>
      <w:r w:rsidRPr="0053531D">
        <w:rPr>
          <w:i/>
        </w:rPr>
        <w:t xml:space="preserve">; your many gardens and your vineyards, your fig trees and your olive trees the locust devoured; </w:t>
      </w:r>
      <w:r w:rsidRPr="0053531D">
        <w:rPr>
          <w:i/>
          <w:u w:val="single"/>
        </w:rPr>
        <w:t>yet you did not return to me</w:t>
      </w:r>
      <w:r w:rsidRPr="0053531D">
        <w:rPr>
          <w:i/>
        </w:rPr>
        <w:t xml:space="preserve">,” declares the </w:t>
      </w:r>
      <w:r w:rsidRPr="0053531D">
        <w:rPr>
          <w:i/>
          <w:smallCaps/>
        </w:rPr>
        <w:t>Lord</w:t>
      </w:r>
      <w:r w:rsidRPr="0053531D">
        <w:rPr>
          <w:i/>
        </w:rPr>
        <w:t xml:space="preserve">. </w:t>
      </w:r>
      <w:r w:rsidRPr="0053531D">
        <w:rPr>
          <w:i/>
          <w:vertAlign w:val="superscript"/>
          <w:lang w:val="en"/>
        </w:rPr>
        <w:t>10</w:t>
      </w:r>
      <w:r w:rsidRPr="0053531D">
        <w:rPr>
          <w:i/>
          <w:lang w:val="en"/>
        </w:rPr>
        <w:t xml:space="preserve"> </w:t>
      </w:r>
      <w:r w:rsidRPr="0053531D">
        <w:rPr>
          <w:i/>
        </w:rPr>
        <w:t>“</w:t>
      </w:r>
      <w:r w:rsidRPr="0053531D">
        <w:rPr>
          <w:b/>
          <w:i/>
        </w:rPr>
        <w:t>I sent among you a pestilence</w:t>
      </w:r>
      <w:r w:rsidRPr="0053531D">
        <w:rPr>
          <w:i/>
        </w:rPr>
        <w:t xml:space="preserve"> after the manner of Egypt</w:t>
      </w:r>
      <w:r w:rsidRPr="0053531D">
        <w:rPr>
          <w:b/>
          <w:i/>
        </w:rPr>
        <w:t>; I killed your young men with the sword, and carried away your horses, and I made the stench of your camp go up into your nostrils</w:t>
      </w:r>
      <w:r w:rsidRPr="0053531D">
        <w:rPr>
          <w:i/>
        </w:rPr>
        <w:t xml:space="preserve">; </w:t>
      </w:r>
      <w:r w:rsidRPr="0053531D">
        <w:rPr>
          <w:i/>
          <w:u w:val="single"/>
        </w:rPr>
        <w:t>yet you did not return to me</w:t>
      </w:r>
      <w:r w:rsidRPr="0053531D">
        <w:rPr>
          <w:i/>
        </w:rPr>
        <w:t xml:space="preserve">,” declares the </w:t>
      </w:r>
      <w:r w:rsidRPr="0053531D">
        <w:rPr>
          <w:i/>
          <w:smallCaps/>
        </w:rPr>
        <w:t>Lord</w:t>
      </w:r>
      <w:r w:rsidRPr="0053531D">
        <w:rPr>
          <w:i/>
        </w:rPr>
        <w:t xml:space="preserve">. </w:t>
      </w:r>
      <w:r w:rsidRPr="0053531D">
        <w:rPr>
          <w:i/>
          <w:vertAlign w:val="superscript"/>
          <w:lang w:val="en"/>
        </w:rPr>
        <w:t>11</w:t>
      </w:r>
      <w:r w:rsidRPr="0053531D">
        <w:rPr>
          <w:i/>
          <w:lang w:val="en"/>
        </w:rPr>
        <w:t xml:space="preserve"> </w:t>
      </w:r>
      <w:r w:rsidRPr="0053531D">
        <w:rPr>
          <w:i/>
        </w:rPr>
        <w:t>“</w:t>
      </w:r>
      <w:r w:rsidRPr="0053531D">
        <w:rPr>
          <w:b/>
          <w:i/>
        </w:rPr>
        <w:t>I overthrew some of you</w:t>
      </w:r>
      <w:r w:rsidRPr="0053531D">
        <w:rPr>
          <w:i/>
        </w:rPr>
        <w:t xml:space="preserve">, as when God overthrew Sodom and Gomorrah, and you were as a brand plucked out of the burning; </w:t>
      </w:r>
      <w:r w:rsidRPr="0053531D">
        <w:rPr>
          <w:i/>
          <w:u w:val="single"/>
        </w:rPr>
        <w:t>yet you did not return to me</w:t>
      </w:r>
      <w:r w:rsidRPr="0053531D">
        <w:rPr>
          <w:i/>
        </w:rPr>
        <w:t xml:space="preserve">,” declares the </w:t>
      </w:r>
      <w:r w:rsidRPr="0053531D">
        <w:rPr>
          <w:i/>
          <w:smallCaps/>
        </w:rPr>
        <w:t>Lord</w:t>
      </w:r>
      <w:r w:rsidRPr="0053531D">
        <w:rPr>
          <w:i/>
        </w:rPr>
        <w:t xml:space="preserve">. </w:t>
      </w:r>
      <w:r w:rsidRPr="000E44BC">
        <w:rPr>
          <w:i/>
          <w:highlight w:val="yellow"/>
          <w:vertAlign w:val="superscript"/>
          <w:lang w:val="en"/>
        </w:rPr>
        <w:t>12</w:t>
      </w:r>
      <w:r w:rsidRPr="000E44BC">
        <w:rPr>
          <w:i/>
          <w:highlight w:val="yellow"/>
          <w:lang w:val="en"/>
        </w:rPr>
        <w:t xml:space="preserve"> </w:t>
      </w:r>
      <w:r w:rsidRPr="000E44BC">
        <w:rPr>
          <w:i/>
          <w:highlight w:val="yellow"/>
        </w:rPr>
        <w:t xml:space="preserve">“Therefore thus I will do to you, O Israel; because I will do this to you, prepare to meet your God, O Israel!” </w:t>
      </w:r>
      <w:r w:rsidRPr="000E44BC">
        <w:rPr>
          <w:i/>
          <w:highlight w:val="yellow"/>
          <w:vertAlign w:val="superscript"/>
          <w:lang w:val="en"/>
        </w:rPr>
        <w:t>13</w:t>
      </w:r>
      <w:r w:rsidRPr="000E44BC">
        <w:rPr>
          <w:i/>
          <w:highlight w:val="yellow"/>
          <w:lang w:val="en"/>
        </w:rPr>
        <w:t xml:space="preserve"> </w:t>
      </w:r>
      <w:r w:rsidRPr="000E44BC">
        <w:rPr>
          <w:i/>
          <w:highlight w:val="yellow"/>
        </w:rPr>
        <w:t xml:space="preserve">For behold, he who forms the mountains and creates the wind, and declares to man what is his thought, who makes the morning darkness, and treads on the heights of the earth— the </w:t>
      </w:r>
      <w:r w:rsidRPr="000E44BC">
        <w:rPr>
          <w:i/>
          <w:smallCaps/>
          <w:highlight w:val="yellow"/>
        </w:rPr>
        <w:t>Lord</w:t>
      </w:r>
      <w:r w:rsidRPr="000E44BC">
        <w:rPr>
          <w:i/>
          <w:highlight w:val="yellow"/>
        </w:rPr>
        <w:t>, the God of hosts, is his name!</w:t>
      </w:r>
      <w:r w:rsidRPr="0053531D">
        <w:rPr>
          <w:i/>
        </w:rPr>
        <w:t xml:space="preserve"> </w:t>
      </w:r>
    </w:p>
    <w:p w14:paraId="381955CB" w14:textId="31A5EEA4" w:rsidR="0053531D" w:rsidRDefault="0053531D" w:rsidP="0053531D"/>
    <w:p w14:paraId="0CD040D8" w14:textId="2E14AABF" w:rsidR="000E44BC" w:rsidRDefault="000E44BC" w:rsidP="000E44BC">
      <w:pPr>
        <w:pStyle w:val="NoSpacing"/>
        <w:numPr>
          <w:ilvl w:val="0"/>
          <w:numId w:val="1"/>
        </w:numPr>
      </w:pPr>
      <w:r>
        <w:t>Elimelech further turned away from Yahweh by intermarrying with the Moabites. Something that God had strictly forbidden His people to do.</w:t>
      </w:r>
    </w:p>
    <w:p w14:paraId="45C0CB4A" w14:textId="1AE636C7" w:rsidR="000E44BC" w:rsidRDefault="000E44BC" w:rsidP="000E44BC">
      <w:pPr>
        <w:pStyle w:val="NoSpacing"/>
        <w:numPr>
          <w:ilvl w:val="0"/>
          <w:numId w:val="1"/>
        </w:numPr>
      </w:pPr>
      <w:r>
        <w:t>Recall that Yahweh was closely associated with the land, so to leave the land was to leave Yahweh, his salvation, his provision and his protection.</w:t>
      </w:r>
    </w:p>
    <w:p w14:paraId="06EE9B95" w14:textId="347E6380" w:rsidR="000E44BC" w:rsidRDefault="000E44BC" w:rsidP="000E44BC">
      <w:pPr>
        <w:pStyle w:val="NoSpacing"/>
        <w:numPr>
          <w:ilvl w:val="1"/>
          <w:numId w:val="1"/>
        </w:numPr>
      </w:pPr>
      <w:r>
        <w:t>The horrible result of Elimelech’s turning from Yahweh/Judah</w:t>
      </w:r>
    </w:p>
    <w:p w14:paraId="43BA7ADD" w14:textId="1546D079" w:rsidR="000E44BC" w:rsidRDefault="000E44BC" w:rsidP="000E44BC">
      <w:pPr>
        <w:pStyle w:val="NoSpacing"/>
        <w:numPr>
          <w:ilvl w:val="2"/>
          <w:numId w:val="1"/>
        </w:numPr>
      </w:pPr>
      <w:r>
        <w:t>Disease (sickly and pining)</w:t>
      </w:r>
    </w:p>
    <w:p w14:paraId="6FBC03AF" w14:textId="3B1585CA" w:rsidR="000E44BC" w:rsidRDefault="000E44BC" w:rsidP="000E44BC">
      <w:pPr>
        <w:pStyle w:val="NoSpacing"/>
        <w:numPr>
          <w:ilvl w:val="2"/>
          <w:numId w:val="1"/>
        </w:numPr>
      </w:pPr>
      <w:r>
        <w:t>Death</w:t>
      </w:r>
    </w:p>
    <w:p w14:paraId="16ED730E" w14:textId="6484BD87" w:rsidR="000E44BC" w:rsidRDefault="000E44BC" w:rsidP="000E44BC">
      <w:pPr>
        <w:pStyle w:val="NoSpacing"/>
        <w:numPr>
          <w:ilvl w:val="3"/>
          <w:numId w:val="1"/>
        </w:numPr>
      </w:pPr>
      <w:r>
        <w:t>Elimelech and his sons</w:t>
      </w:r>
    </w:p>
    <w:p w14:paraId="5367C320" w14:textId="224CD0C5" w:rsidR="000E44BC" w:rsidRDefault="000E44BC" w:rsidP="000E44BC">
      <w:pPr>
        <w:pStyle w:val="NoSpacing"/>
        <w:numPr>
          <w:ilvl w:val="2"/>
          <w:numId w:val="1"/>
        </w:numPr>
      </w:pPr>
      <w:r>
        <w:t>Destitution and widowhood for the remaining women</w:t>
      </w:r>
    </w:p>
    <w:p w14:paraId="77F1DF98" w14:textId="13147BBC" w:rsidR="000E44BC" w:rsidRDefault="000E44BC" w:rsidP="000E44BC">
      <w:pPr>
        <w:pStyle w:val="NoSpacing"/>
        <w:numPr>
          <w:ilvl w:val="0"/>
          <w:numId w:val="1"/>
        </w:numPr>
      </w:pPr>
      <w:r>
        <w:t>So much for avoiding the chastenings of Yahweh</w:t>
      </w:r>
      <w:r w:rsidR="001E26E8">
        <w:t xml:space="preserve"> by turning away from Him</w:t>
      </w:r>
    </w:p>
    <w:p w14:paraId="13DB94C5" w14:textId="42A6C275" w:rsidR="001E26E8" w:rsidRDefault="001E26E8" w:rsidP="001E26E8">
      <w:pPr>
        <w:pStyle w:val="NoSpacing"/>
        <w:numPr>
          <w:ilvl w:val="1"/>
          <w:numId w:val="1"/>
        </w:numPr>
      </w:pPr>
      <w:r>
        <w:t>Recall the futility of Jonah</w:t>
      </w:r>
    </w:p>
    <w:p w14:paraId="06A0FFA8" w14:textId="099A1568" w:rsidR="000E44BC" w:rsidRDefault="000E44BC" w:rsidP="000E44BC">
      <w:pPr>
        <w:pStyle w:val="NoSpacing"/>
        <w:numPr>
          <w:ilvl w:val="1"/>
          <w:numId w:val="1"/>
        </w:numPr>
      </w:pPr>
      <w:r>
        <w:t>Recall that very often the most horrible judgments/chastenings occur when God says to us “Thy will be done”</w:t>
      </w:r>
    </w:p>
    <w:p w14:paraId="7733EFCC" w14:textId="1CADFD2D" w:rsidR="000E44BC" w:rsidRDefault="000E44BC" w:rsidP="000E44BC">
      <w:pPr>
        <w:pStyle w:val="NoSpacing"/>
        <w:numPr>
          <w:ilvl w:val="2"/>
          <w:numId w:val="1"/>
        </w:numPr>
      </w:pPr>
      <w:r>
        <w:t>Romans 1 is a series of such</w:t>
      </w:r>
    </w:p>
    <w:p w14:paraId="59D6722A" w14:textId="72B6E653" w:rsidR="000E44BC" w:rsidRDefault="000E44BC" w:rsidP="000E44BC">
      <w:pPr>
        <w:pStyle w:val="NoSpacing"/>
        <w:numPr>
          <w:ilvl w:val="2"/>
          <w:numId w:val="1"/>
        </w:numPr>
      </w:pPr>
      <w:r>
        <w:t>Heaven and Hell according to Milton</w:t>
      </w:r>
    </w:p>
    <w:p w14:paraId="0706D727" w14:textId="77777777" w:rsidR="000E44BC" w:rsidRDefault="000E44BC" w:rsidP="000E44BC">
      <w:pPr>
        <w:pStyle w:val="NoSpacing"/>
      </w:pPr>
    </w:p>
    <w:p w14:paraId="4642AD80" w14:textId="25B96F9F" w:rsidR="000E44BC" w:rsidRPr="001E26E8" w:rsidRDefault="001E26E8" w:rsidP="000E44BC">
      <w:pPr>
        <w:pStyle w:val="NoSpacing"/>
        <w:rPr>
          <w:b/>
          <w:u w:val="single"/>
        </w:rPr>
      </w:pPr>
      <w:r w:rsidRPr="001E26E8">
        <w:rPr>
          <w:b/>
          <w:u w:val="single"/>
        </w:rPr>
        <w:t>Returning</w:t>
      </w:r>
    </w:p>
    <w:p w14:paraId="55FBF762" w14:textId="3DBED354" w:rsidR="001E26E8" w:rsidRDefault="001E26E8" w:rsidP="001E26E8">
      <w:pPr>
        <w:pStyle w:val="NoSpacing"/>
        <w:numPr>
          <w:ilvl w:val="0"/>
          <w:numId w:val="1"/>
        </w:numPr>
      </w:pPr>
      <w:r>
        <w:t>Naomi knows that she is completely “empty” (v21)</w:t>
      </w:r>
    </w:p>
    <w:p w14:paraId="5CBE0093" w14:textId="3395EABA" w:rsidR="001E26E8" w:rsidRDefault="001E26E8" w:rsidP="001E26E8">
      <w:pPr>
        <w:pStyle w:val="NoSpacing"/>
        <w:numPr>
          <w:ilvl w:val="1"/>
          <w:numId w:val="1"/>
        </w:numPr>
      </w:pPr>
      <w:r>
        <w:t>No husband or sons</w:t>
      </w:r>
    </w:p>
    <w:p w14:paraId="195AB08C" w14:textId="7C6B9897" w:rsidR="001E26E8" w:rsidRDefault="001E26E8" w:rsidP="001E26E8">
      <w:pPr>
        <w:pStyle w:val="NoSpacing"/>
        <w:numPr>
          <w:ilvl w:val="1"/>
          <w:numId w:val="1"/>
        </w:numPr>
      </w:pPr>
      <w:r>
        <w:t>No possessions or means to feed herself</w:t>
      </w:r>
    </w:p>
    <w:p w14:paraId="46C9CAD2" w14:textId="4B15EAAD" w:rsidR="001E26E8" w:rsidRDefault="001E26E8" w:rsidP="001E26E8">
      <w:pPr>
        <w:pStyle w:val="NoSpacing"/>
        <w:numPr>
          <w:ilvl w:val="0"/>
          <w:numId w:val="1"/>
        </w:numPr>
      </w:pPr>
      <w:r>
        <w:t>But, regardless, she resolves to return to the land/Yahweh</w:t>
      </w:r>
    </w:p>
    <w:p w14:paraId="22D8C77D" w14:textId="632DE8B9" w:rsidR="001E26E8" w:rsidRDefault="001E26E8" w:rsidP="001E26E8">
      <w:pPr>
        <w:pStyle w:val="NoSpacing"/>
        <w:numPr>
          <w:ilvl w:val="1"/>
          <w:numId w:val="1"/>
        </w:numPr>
      </w:pPr>
      <w:r>
        <w:t>Even though she knows that Yahweh is the one who has brought all this calamity upon her (v21)</w:t>
      </w:r>
    </w:p>
    <w:p w14:paraId="7345E0E3" w14:textId="0F396EEE" w:rsidR="001E26E8" w:rsidRDefault="001E26E8" w:rsidP="001E26E8">
      <w:pPr>
        <w:pStyle w:val="NoSpacing"/>
        <w:numPr>
          <w:ilvl w:val="2"/>
          <w:numId w:val="1"/>
        </w:numPr>
      </w:pPr>
      <w:r>
        <w:t>The only safe place in a hurricane is directly in its center where virtually no wind blows at all.</w:t>
      </w:r>
    </w:p>
    <w:p w14:paraId="296147A6" w14:textId="66DFBBD9" w:rsidR="001E26E8" w:rsidRDefault="001E26E8" w:rsidP="001E26E8">
      <w:pPr>
        <w:pStyle w:val="NoSpacing"/>
        <w:numPr>
          <w:ilvl w:val="0"/>
          <w:numId w:val="1"/>
        </w:numPr>
      </w:pPr>
      <w:r>
        <w:t>Naomi returns because Yahweh has visited his people (v6)</w:t>
      </w:r>
    </w:p>
    <w:p w14:paraId="30366F8A" w14:textId="6AA9960C" w:rsidR="001E26E8" w:rsidRDefault="001E26E8" w:rsidP="001E26E8">
      <w:pPr>
        <w:pStyle w:val="NoSpacing"/>
        <w:numPr>
          <w:ilvl w:val="0"/>
          <w:numId w:val="1"/>
        </w:numPr>
      </w:pPr>
      <w:r>
        <w:t>But somewhere along the way they reached what we might call a “crossroads”</w:t>
      </w:r>
    </w:p>
    <w:p w14:paraId="06EE2C25" w14:textId="1B155EA8" w:rsidR="001E26E8" w:rsidRDefault="001E26E8" w:rsidP="001E26E8">
      <w:pPr>
        <w:pStyle w:val="NoSpacing"/>
        <w:numPr>
          <w:ilvl w:val="1"/>
          <w:numId w:val="1"/>
        </w:numPr>
      </w:pPr>
      <w:r>
        <w:t xml:space="preserve">And confronts Orpah and Ruth with a </w:t>
      </w:r>
      <w:r w:rsidR="007E406A">
        <w:t xml:space="preserve">stark </w:t>
      </w:r>
      <w:r>
        <w:t>choice:</w:t>
      </w:r>
    </w:p>
    <w:p w14:paraId="22421534" w14:textId="4FC7C0F2" w:rsidR="001E26E8" w:rsidRDefault="001E26E8" w:rsidP="001E26E8">
      <w:pPr>
        <w:pStyle w:val="NoSpacing"/>
        <w:numPr>
          <w:ilvl w:val="2"/>
          <w:numId w:val="1"/>
        </w:numPr>
      </w:pPr>
      <w:r>
        <w:t>Earthly hope of provision and protection in Moab</w:t>
      </w:r>
      <w:r w:rsidR="007E406A" w:rsidRPr="007E406A">
        <w:t xml:space="preserve"> </w:t>
      </w:r>
      <w:r w:rsidR="007E406A" w:rsidRPr="007E406A">
        <w:rPr>
          <w:i/>
        </w:rPr>
        <w:t>without Yahweh</w:t>
      </w:r>
      <w:r>
        <w:t>, or…</w:t>
      </w:r>
    </w:p>
    <w:p w14:paraId="278B6273" w14:textId="4AD501E6" w:rsidR="001E26E8" w:rsidRDefault="007E406A" w:rsidP="001E26E8">
      <w:pPr>
        <w:pStyle w:val="NoSpacing"/>
        <w:numPr>
          <w:ilvl w:val="2"/>
          <w:numId w:val="1"/>
        </w:numPr>
      </w:pPr>
      <w:r>
        <w:t xml:space="preserve">No earthly hope of provision and protection in Judah </w:t>
      </w:r>
      <w:r w:rsidRPr="007E406A">
        <w:rPr>
          <w:i/>
        </w:rPr>
        <w:t>with Yahweh</w:t>
      </w:r>
      <w:r>
        <w:t>.</w:t>
      </w:r>
    </w:p>
    <w:p w14:paraId="68B6C266" w14:textId="3F281606" w:rsidR="007E406A" w:rsidRDefault="007E406A" w:rsidP="007E406A">
      <w:pPr>
        <w:pStyle w:val="NoSpacing"/>
        <w:numPr>
          <w:ilvl w:val="1"/>
          <w:numId w:val="1"/>
        </w:numPr>
      </w:pPr>
      <w:r>
        <w:t>Naomi confronted them with a crisis of FAITH</w:t>
      </w:r>
    </w:p>
    <w:p w14:paraId="7FE1CB6D" w14:textId="3D41D73C" w:rsidR="007E406A" w:rsidRDefault="007E406A" w:rsidP="007E406A">
      <w:pPr>
        <w:pStyle w:val="NoSpacing"/>
        <w:numPr>
          <w:ilvl w:val="2"/>
          <w:numId w:val="1"/>
        </w:numPr>
      </w:pPr>
      <w:r>
        <w:t>(SF) Forsaking All I Take Him</w:t>
      </w:r>
    </w:p>
    <w:p w14:paraId="21EAF20A" w14:textId="68D5F4F6" w:rsidR="007E406A" w:rsidRDefault="007E406A" w:rsidP="007E406A">
      <w:pPr>
        <w:pStyle w:val="NoSpacing"/>
        <w:numPr>
          <w:ilvl w:val="0"/>
          <w:numId w:val="1"/>
        </w:numPr>
      </w:pPr>
      <w:r>
        <w:lastRenderedPageBreak/>
        <w:t>Orpah (much like the rich young ruler) decides to take the first option.</w:t>
      </w:r>
    </w:p>
    <w:p w14:paraId="06F2D8CC" w14:textId="4BF738E5" w:rsidR="007E406A" w:rsidRDefault="007E406A" w:rsidP="007E406A">
      <w:pPr>
        <w:pStyle w:val="NoSpacing"/>
        <w:numPr>
          <w:ilvl w:val="0"/>
          <w:numId w:val="1"/>
        </w:numPr>
      </w:pPr>
      <w:r>
        <w:t>Ruth decides to take the second.</w:t>
      </w:r>
    </w:p>
    <w:p w14:paraId="664E86DA" w14:textId="47852B28" w:rsidR="007E406A" w:rsidRDefault="007E406A" w:rsidP="007E406A">
      <w:pPr>
        <w:pStyle w:val="NoSpacing"/>
        <w:numPr>
          <w:ilvl w:val="1"/>
          <w:numId w:val="1"/>
        </w:numPr>
      </w:pPr>
      <w:r>
        <w:t>Stop trying to talk me out of this!</w:t>
      </w:r>
    </w:p>
    <w:p w14:paraId="5AD587B4" w14:textId="15FA4D2D" w:rsidR="007E406A" w:rsidRDefault="007E406A" w:rsidP="007E406A">
      <w:pPr>
        <w:pStyle w:val="NoSpacing"/>
        <w:numPr>
          <w:ilvl w:val="1"/>
          <w:numId w:val="1"/>
        </w:numPr>
      </w:pPr>
      <w:r>
        <w:t>I’m with you (geographically)</w:t>
      </w:r>
    </w:p>
    <w:p w14:paraId="3E6F7923" w14:textId="030ECB38" w:rsidR="007E406A" w:rsidRDefault="007E406A" w:rsidP="007E406A">
      <w:pPr>
        <w:pStyle w:val="NoSpacing"/>
        <w:numPr>
          <w:ilvl w:val="2"/>
          <w:numId w:val="1"/>
        </w:numPr>
      </w:pPr>
      <w:r>
        <w:t>In life</w:t>
      </w:r>
    </w:p>
    <w:p w14:paraId="6996CF06" w14:textId="3CEF721A" w:rsidR="007E406A" w:rsidRDefault="007E406A" w:rsidP="007E406A">
      <w:pPr>
        <w:pStyle w:val="NoSpacing"/>
        <w:numPr>
          <w:ilvl w:val="2"/>
          <w:numId w:val="1"/>
        </w:numPr>
      </w:pPr>
      <w:r>
        <w:t>And death</w:t>
      </w:r>
    </w:p>
    <w:p w14:paraId="48F91C9F" w14:textId="0028E029" w:rsidR="007E406A" w:rsidRDefault="007E406A" w:rsidP="007E406A">
      <w:pPr>
        <w:pStyle w:val="NoSpacing"/>
        <w:numPr>
          <w:ilvl w:val="2"/>
          <w:numId w:val="1"/>
        </w:numPr>
      </w:pPr>
      <w:r>
        <w:t>In this place (the land of Yahweh)</w:t>
      </w:r>
    </w:p>
    <w:p w14:paraId="3B2C36A6" w14:textId="565A1F8A" w:rsidR="007E406A" w:rsidRDefault="007E406A" w:rsidP="007E406A">
      <w:pPr>
        <w:pStyle w:val="NoSpacing"/>
        <w:numPr>
          <w:ilvl w:val="1"/>
          <w:numId w:val="1"/>
        </w:numPr>
      </w:pPr>
      <w:r>
        <w:t>Your people will be my people</w:t>
      </w:r>
    </w:p>
    <w:p w14:paraId="5A78DC34" w14:textId="200598C3" w:rsidR="007E406A" w:rsidRDefault="007E406A" w:rsidP="007E406A">
      <w:pPr>
        <w:pStyle w:val="NoSpacing"/>
        <w:numPr>
          <w:ilvl w:val="1"/>
          <w:numId w:val="1"/>
        </w:numPr>
      </w:pPr>
      <w:r>
        <w:t>Your God will be my God</w:t>
      </w:r>
    </w:p>
    <w:p w14:paraId="11C244EA" w14:textId="46D29562" w:rsidR="007E406A" w:rsidRDefault="007E406A" w:rsidP="007E406A">
      <w:pPr>
        <w:pStyle w:val="NoSpacing"/>
        <w:numPr>
          <w:ilvl w:val="1"/>
          <w:numId w:val="1"/>
        </w:numPr>
      </w:pPr>
      <w:r>
        <w:t>Nothing but death will ever part us</w:t>
      </w:r>
    </w:p>
    <w:p w14:paraId="17B9B250" w14:textId="40E5DB3C" w:rsidR="007E406A" w:rsidRDefault="007E406A" w:rsidP="007E406A">
      <w:pPr>
        <w:pStyle w:val="NoSpacing"/>
        <w:numPr>
          <w:ilvl w:val="0"/>
          <w:numId w:val="1"/>
        </w:numPr>
      </w:pPr>
      <w:r>
        <w:t>Naomi’s testimony in Bethlehem</w:t>
      </w:r>
    </w:p>
    <w:p w14:paraId="4D18569A" w14:textId="4A4D17DE" w:rsidR="007E406A" w:rsidRDefault="007E406A" w:rsidP="007E406A">
      <w:pPr>
        <w:pStyle w:val="NoSpacing"/>
        <w:numPr>
          <w:ilvl w:val="1"/>
          <w:numId w:val="1"/>
        </w:numPr>
      </w:pPr>
      <w:r>
        <w:t>Don’t call me Naomi, call me Mara</w:t>
      </w:r>
    </w:p>
    <w:p w14:paraId="0A99766B" w14:textId="2B68F000" w:rsidR="007E406A" w:rsidRDefault="007E406A" w:rsidP="007E406A">
      <w:pPr>
        <w:pStyle w:val="NoSpacing"/>
        <w:numPr>
          <w:ilvl w:val="2"/>
          <w:numId w:val="1"/>
        </w:numPr>
      </w:pPr>
      <w:r>
        <w:t>She didn’t put a smiley face on her circumstance</w:t>
      </w:r>
    </w:p>
    <w:p w14:paraId="73CBF335" w14:textId="48AD1A78" w:rsidR="007E406A" w:rsidRDefault="00073E82" w:rsidP="00073E82">
      <w:pPr>
        <w:pStyle w:val="NoSpacing"/>
        <w:numPr>
          <w:ilvl w:val="1"/>
          <w:numId w:val="1"/>
        </w:numPr>
      </w:pPr>
      <w:r>
        <w:t>Acknowledged God’s sovereignty in her distress</w:t>
      </w:r>
    </w:p>
    <w:p w14:paraId="33DD4F60" w14:textId="0D6C5642" w:rsidR="00073E82" w:rsidRDefault="00073E82" w:rsidP="00073E82">
      <w:pPr>
        <w:pStyle w:val="NoSpacing"/>
        <w:numPr>
          <w:ilvl w:val="2"/>
          <w:numId w:val="1"/>
        </w:numPr>
      </w:pPr>
      <w:r>
        <w:t>Yahweh’s testimony</w:t>
      </w:r>
    </w:p>
    <w:p w14:paraId="1035E0B2" w14:textId="47053CD5" w:rsidR="00073E82" w:rsidRDefault="00073E82" w:rsidP="00073E82">
      <w:pPr>
        <w:pStyle w:val="NoSpacing"/>
        <w:numPr>
          <w:ilvl w:val="2"/>
          <w:numId w:val="1"/>
        </w:numPr>
      </w:pPr>
      <w:r>
        <w:t>Yahweh’s calamity</w:t>
      </w:r>
    </w:p>
    <w:p w14:paraId="2EFB9E7B" w14:textId="0509F3DB" w:rsidR="00073E82" w:rsidRDefault="00625E70" w:rsidP="00073E82">
      <w:pPr>
        <w:pStyle w:val="NoSpacing"/>
        <w:numPr>
          <w:ilvl w:val="0"/>
          <w:numId w:val="1"/>
        </w:numPr>
      </w:pPr>
      <w:r>
        <w:t xml:space="preserve">Beautiful </w:t>
      </w:r>
      <w:proofErr w:type="spellStart"/>
      <w:r w:rsidR="00073E82">
        <w:t>Conclusio</w:t>
      </w:r>
      <w:proofErr w:type="spellEnd"/>
      <w:r>
        <w:t xml:space="preserve"> (v22)</w:t>
      </w:r>
    </w:p>
    <w:p w14:paraId="62D5E312" w14:textId="342D298E" w:rsidR="00073E82" w:rsidRDefault="00073E82" w:rsidP="00073E82">
      <w:pPr>
        <w:pStyle w:val="NoSpacing"/>
        <w:numPr>
          <w:ilvl w:val="1"/>
          <w:numId w:val="1"/>
        </w:numPr>
      </w:pPr>
      <w:r>
        <w:t>Naomi and Ruth returned (2x)</w:t>
      </w:r>
    </w:p>
    <w:p w14:paraId="43A00287" w14:textId="066811A4" w:rsidR="00073E82" w:rsidRDefault="00073E82" w:rsidP="00073E82">
      <w:pPr>
        <w:pStyle w:val="NoSpacing"/>
        <w:numPr>
          <w:ilvl w:val="2"/>
          <w:numId w:val="1"/>
        </w:numPr>
      </w:pPr>
      <w:r>
        <w:t xml:space="preserve">From </w:t>
      </w:r>
      <w:r w:rsidR="00625E70">
        <w:t xml:space="preserve">their </w:t>
      </w:r>
      <w:r>
        <w:t>exile in Moab</w:t>
      </w:r>
    </w:p>
    <w:p w14:paraId="15C9C6D8" w14:textId="02968503" w:rsidR="00073E82" w:rsidRDefault="00073E82" w:rsidP="00073E82">
      <w:pPr>
        <w:pStyle w:val="NoSpacing"/>
        <w:numPr>
          <w:ilvl w:val="2"/>
          <w:numId w:val="1"/>
        </w:numPr>
      </w:pPr>
      <w:r>
        <w:t>To Bethlehem (the house of bread); Yahweh’s land</w:t>
      </w:r>
      <w:r w:rsidR="00625E70">
        <w:t>; Yahweh Himself</w:t>
      </w:r>
    </w:p>
    <w:p w14:paraId="5AEBD851" w14:textId="42B438A0" w:rsidR="00073E82" w:rsidRDefault="00073E82" w:rsidP="00073E82">
      <w:pPr>
        <w:pStyle w:val="NoSpacing"/>
        <w:numPr>
          <w:ilvl w:val="1"/>
          <w:numId w:val="1"/>
        </w:numPr>
      </w:pPr>
      <w:r>
        <w:t xml:space="preserve">And ends with the beautiful </w:t>
      </w:r>
      <w:r w:rsidRPr="00625E70">
        <w:rPr>
          <w:b/>
          <w:i/>
        </w:rPr>
        <w:t>foreshadowing</w:t>
      </w:r>
      <w:r>
        <w:t xml:space="preserve"> “at the beginning of the barley harves</w:t>
      </w:r>
      <w:r w:rsidR="00625E70">
        <w:t>t.</w:t>
      </w:r>
      <w:r>
        <w:t>” (</w:t>
      </w:r>
      <w:r w:rsidR="00625E70">
        <w:t xml:space="preserve">in other words, </w:t>
      </w:r>
      <w:r>
        <w:t>stay tuned</w:t>
      </w:r>
      <w:r w:rsidR="00625E70">
        <w:t>, folks</w:t>
      </w:r>
      <w:r>
        <w:t>…)</w:t>
      </w:r>
    </w:p>
    <w:p w14:paraId="30D76537" w14:textId="5252BF3A" w:rsidR="00073E82" w:rsidRDefault="00073E82" w:rsidP="00073E82">
      <w:pPr>
        <w:pStyle w:val="NoSpacing"/>
      </w:pPr>
    </w:p>
    <w:p w14:paraId="4B7F0284" w14:textId="0A7FECE1" w:rsidR="00073E82" w:rsidRPr="0098081F" w:rsidRDefault="00073E82" w:rsidP="00073E82">
      <w:pPr>
        <w:pStyle w:val="NoSpacing"/>
        <w:rPr>
          <w:b/>
          <w:u w:val="single"/>
        </w:rPr>
      </w:pPr>
      <w:r w:rsidRPr="0098081F">
        <w:rPr>
          <w:b/>
          <w:u w:val="single"/>
        </w:rPr>
        <w:t>Application</w:t>
      </w:r>
    </w:p>
    <w:p w14:paraId="3F8FE1CF" w14:textId="3564AE46" w:rsidR="0098081F" w:rsidRDefault="0098081F" w:rsidP="00073E82">
      <w:pPr>
        <w:pStyle w:val="NoSpacing"/>
        <w:numPr>
          <w:ilvl w:val="0"/>
          <w:numId w:val="1"/>
        </w:numPr>
      </w:pPr>
      <w:r>
        <w:t>Note the horrific consequences of turning away from Yahweh</w:t>
      </w:r>
      <w:r w:rsidR="00625E70">
        <w:t>.</w:t>
      </w:r>
    </w:p>
    <w:p w14:paraId="68AF1AC6" w14:textId="6D21AA51" w:rsidR="00073E82" w:rsidRDefault="00073E82" w:rsidP="00073E82">
      <w:pPr>
        <w:pStyle w:val="NoSpacing"/>
        <w:numPr>
          <w:ilvl w:val="0"/>
          <w:numId w:val="1"/>
        </w:numPr>
      </w:pPr>
      <w:r>
        <w:t>Husbands/Fathers</w:t>
      </w:r>
    </w:p>
    <w:p w14:paraId="25FBF314" w14:textId="480DFCEF" w:rsidR="00073E82" w:rsidRDefault="00073E82" w:rsidP="00073E82">
      <w:pPr>
        <w:pStyle w:val="NoSpacing"/>
        <w:numPr>
          <w:ilvl w:val="1"/>
          <w:numId w:val="1"/>
        </w:numPr>
      </w:pPr>
      <w:r>
        <w:t>Where are you leading your wives and children?</w:t>
      </w:r>
    </w:p>
    <w:p w14:paraId="5BAD365D" w14:textId="0EC5996D" w:rsidR="00073E82" w:rsidRDefault="00073E82" w:rsidP="00073E82">
      <w:pPr>
        <w:pStyle w:val="NoSpacing"/>
        <w:numPr>
          <w:ilvl w:val="2"/>
          <w:numId w:val="1"/>
        </w:numPr>
      </w:pPr>
      <w:r>
        <w:t>To the Land/the Lord Jesus Christ</w:t>
      </w:r>
    </w:p>
    <w:p w14:paraId="4D9BAF9B" w14:textId="42F3F763" w:rsidR="00073E82" w:rsidRDefault="00073E82" w:rsidP="00073E82">
      <w:pPr>
        <w:pStyle w:val="NoSpacing"/>
        <w:numPr>
          <w:ilvl w:val="2"/>
          <w:numId w:val="1"/>
        </w:numPr>
      </w:pPr>
      <w:r>
        <w:t>Or away from him?</w:t>
      </w:r>
    </w:p>
    <w:p w14:paraId="24665E25" w14:textId="06549274" w:rsidR="00073E82" w:rsidRDefault="00073E82" w:rsidP="00073E82">
      <w:pPr>
        <w:pStyle w:val="NoSpacing"/>
        <w:numPr>
          <w:ilvl w:val="2"/>
          <w:numId w:val="1"/>
        </w:numPr>
      </w:pPr>
      <w:r>
        <w:t>Leadership matters</w:t>
      </w:r>
      <w:r w:rsidR="00625E70">
        <w:t>: Elimelech lead Naomi and his sons into Moab, and they, with him, suffered the consequences of his ungodly leadership.</w:t>
      </w:r>
    </w:p>
    <w:p w14:paraId="75831FD7" w14:textId="59046B74" w:rsidR="00625E70" w:rsidRDefault="00625E70" w:rsidP="00073E82">
      <w:pPr>
        <w:pStyle w:val="NoSpacing"/>
        <w:numPr>
          <w:ilvl w:val="2"/>
          <w:numId w:val="1"/>
        </w:numPr>
      </w:pPr>
      <w:r>
        <w:t>Leadership matters.</w:t>
      </w:r>
    </w:p>
    <w:p w14:paraId="3202A308" w14:textId="6ED3396B" w:rsidR="00073E82" w:rsidRDefault="00073E82" w:rsidP="00073E82">
      <w:pPr>
        <w:pStyle w:val="NoSpacing"/>
        <w:numPr>
          <w:ilvl w:val="1"/>
          <w:numId w:val="1"/>
        </w:numPr>
      </w:pPr>
      <w:r>
        <w:t>Are you kissing the rod?</w:t>
      </w:r>
    </w:p>
    <w:p w14:paraId="384EB070" w14:textId="1524E7F6" w:rsidR="00073E82" w:rsidRDefault="00073E82" w:rsidP="00073E82">
      <w:pPr>
        <w:pStyle w:val="NoSpacing"/>
        <w:numPr>
          <w:ilvl w:val="2"/>
          <w:numId w:val="1"/>
        </w:numPr>
      </w:pPr>
      <w:r>
        <w:t>Are you yielding faithfully to the Lord’s chastenings?</w:t>
      </w:r>
    </w:p>
    <w:p w14:paraId="43E394F2" w14:textId="65327F5C" w:rsidR="00073E82" w:rsidRDefault="00073E82" w:rsidP="00073E82">
      <w:pPr>
        <w:pStyle w:val="NoSpacing"/>
        <w:numPr>
          <w:ilvl w:val="0"/>
          <w:numId w:val="1"/>
        </w:numPr>
      </w:pPr>
      <w:r>
        <w:t>Note the utter impossibility of the “lone Christian”</w:t>
      </w:r>
    </w:p>
    <w:p w14:paraId="5D4CD312" w14:textId="791948F7" w:rsidR="00073E82" w:rsidRDefault="00073E82" w:rsidP="00073E82">
      <w:pPr>
        <w:pStyle w:val="NoSpacing"/>
        <w:numPr>
          <w:ilvl w:val="1"/>
          <w:numId w:val="1"/>
        </w:numPr>
      </w:pPr>
      <w:r>
        <w:t>Ruth got it right (your people)</w:t>
      </w:r>
    </w:p>
    <w:p w14:paraId="5A11306D" w14:textId="2203F669" w:rsidR="00073E82" w:rsidRDefault="00625E70" w:rsidP="00073E82">
      <w:pPr>
        <w:pStyle w:val="NoSpacing"/>
        <w:numPr>
          <w:ilvl w:val="1"/>
          <w:numId w:val="1"/>
        </w:numPr>
      </w:pPr>
      <w:proofErr w:type="spellStart"/>
      <w:r>
        <w:t>E.e</w:t>
      </w:r>
      <w:proofErr w:type="spellEnd"/>
      <w:r>
        <w:t xml:space="preserve">. </w:t>
      </w:r>
      <w:r w:rsidR="00073E82">
        <w:t xml:space="preserve">Jim </w:t>
      </w:r>
      <w:proofErr w:type="spellStart"/>
      <w:r w:rsidR="00073E82">
        <w:t>Lasich</w:t>
      </w:r>
      <w:proofErr w:type="spellEnd"/>
    </w:p>
    <w:p w14:paraId="5B0AAA70" w14:textId="62ABA041" w:rsidR="00073E82" w:rsidRDefault="00625E70" w:rsidP="00073E82">
      <w:pPr>
        <w:pStyle w:val="NoSpacing"/>
        <w:numPr>
          <w:ilvl w:val="0"/>
          <w:numId w:val="1"/>
        </w:numPr>
      </w:pPr>
      <w:r>
        <w:t xml:space="preserve">The Events that Precipitated </w:t>
      </w:r>
      <w:r w:rsidR="00073E82">
        <w:t>Ruth’s conversion</w:t>
      </w:r>
    </w:p>
    <w:p w14:paraId="056F14AC" w14:textId="54875645" w:rsidR="00073E82" w:rsidRDefault="00073E82" w:rsidP="00073E82">
      <w:pPr>
        <w:pStyle w:val="NoSpacing"/>
        <w:numPr>
          <w:ilvl w:val="1"/>
          <w:numId w:val="1"/>
        </w:numPr>
      </w:pPr>
      <w:r>
        <w:t>Naomi’s witness of “returning to the Lord”</w:t>
      </w:r>
    </w:p>
    <w:p w14:paraId="670588AE" w14:textId="4B319193" w:rsidR="00073E82" w:rsidRDefault="00073E82" w:rsidP="00073E82">
      <w:pPr>
        <w:pStyle w:val="NoSpacing"/>
        <w:numPr>
          <w:ilvl w:val="2"/>
          <w:numId w:val="1"/>
        </w:numPr>
      </w:pPr>
      <w:proofErr w:type="spellStart"/>
      <w:r>
        <w:t>Voddie</w:t>
      </w:r>
      <w:proofErr w:type="spellEnd"/>
      <w:r>
        <w:t xml:space="preserve"> </w:t>
      </w:r>
      <w:proofErr w:type="spellStart"/>
      <w:r>
        <w:t>Baucham</w:t>
      </w:r>
      <w:proofErr w:type="spellEnd"/>
      <w:r>
        <w:t>: “Our apologetic is our demeanor in suffering.”</w:t>
      </w:r>
    </w:p>
    <w:p w14:paraId="10D3F7AD" w14:textId="47AA9D27" w:rsidR="00073E82" w:rsidRDefault="00073E82" w:rsidP="00073E82">
      <w:pPr>
        <w:pStyle w:val="NoSpacing"/>
        <w:numPr>
          <w:ilvl w:val="1"/>
          <w:numId w:val="1"/>
        </w:numPr>
      </w:pPr>
      <w:r>
        <w:t>Naomi’s testimony of God’s sovereignty and the cost of yielding to Him.</w:t>
      </w:r>
    </w:p>
    <w:p w14:paraId="775BB875" w14:textId="43076A03" w:rsidR="00073E82" w:rsidRDefault="00073E82" w:rsidP="00073E82">
      <w:pPr>
        <w:pStyle w:val="NoSpacing"/>
        <w:numPr>
          <w:ilvl w:val="2"/>
          <w:numId w:val="1"/>
        </w:numPr>
      </w:pPr>
      <w:r>
        <w:t>NOTE: This was</w:t>
      </w:r>
      <w:r w:rsidR="00625E70">
        <w:t>, at best,</w:t>
      </w:r>
      <w:r>
        <w:t xml:space="preserve"> an imperfect presentation of the Gospel.</w:t>
      </w:r>
    </w:p>
    <w:p w14:paraId="684ECC71" w14:textId="3CE2DF93" w:rsidR="00073E82" w:rsidRDefault="00073E82" w:rsidP="00073E82">
      <w:pPr>
        <w:pStyle w:val="NoSpacing"/>
        <w:numPr>
          <w:ilvl w:val="2"/>
          <w:numId w:val="1"/>
        </w:numPr>
      </w:pPr>
      <w:r>
        <w:t>But the LORD used it anyways.</w:t>
      </w:r>
      <w:r w:rsidR="00625E70">
        <w:t xml:space="preserve"> Got that?</w:t>
      </w:r>
    </w:p>
    <w:p w14:paraId="6ABF26ED" w14:textId="72206A01" w:rsidR="000E44BC" w:rsidRDefault="00073E82" w:rsidP="008B193C">
      <w:pPr>
        <w:pStyle w:val="NoSpacing"/>
        <w:numPr>
          <w:ilvl w:val="1"/>
          <w:numId w:val="1"/>
        </w:numPr>
      </w:pPr>
      <w:r>
        <w:t>Bread had come to Bethlehem.</w:t>
      </w:r>
    </w:p>
    <w:sectPr w:rsidR="000E44BC" w:rsidSect="00DB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01461"/>
    <w:multiLevelType w:val="hybridMultilevel"/>
    <w:tmpl w:val="D8C828E0"/>
    <w:lvl w:ilvl="0" w:tplc="C9569D6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5847D2"/>
    <w:multiLevelType w:val="hybridMultilevel"/>
    <w:tmpl w:val="E69C84C6"/>
    <w:lvl w:ilvl="0" w:tplc="0DB083E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CD"/>
    <w:rsid w:val="0004570F"/>
    <w:rsid w:val="00073E82"/>
    <w:rsid w:val="000E44BC"/>
    <w:rsid w:val="001B10FE"/>
    <w:rsid w:val="001E26E8"/>
    <w:rsid w:val="0053531D"/>
    <w:rsid w:val="00625E70"/>
    <w:rsid w:val="007E406A"/>
    <w:rsid w:val="008F17CD"/>
    <w:rsid w:val="0092506A"/>
    <w:rsid w:val="0098081F"/>
    <w:rsid w:val="00B56983"/>
    <w:rsid w:val="00DB56AC"/>
    <w:rsid w:val="00E6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ECD7"/>
  <w14:defaultImageDpi w14:val="32767"/>
  <w15:chartTrackingRefBased/>
  <w15:docId w15:val="{EE25E0D1-C968-3D4D-A4F8-2E5FC2D99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349"/>
    <w:pPr>
      <w:ind w:left="720"/>
      <w:contextualSpacing/>
    </w:pPr>
  </w:style>
  <w:style w:type="paragraph" w:styleId="NoSpacing">
    <w:name w:val="No Spacing"/>
    <w:uiPriority w:val="1"/>
    <w:qFormat/>
    <w:rsid w:val="000E4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6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Helsel</dc:creator>
  <cp:keywords/>
  <dc:description/>
  <cp:lastModifiedBy>Jessica Van Liew</cp:lastModifiedBy>
  <cp:revision>2</cp:revision>
  <cp:lastPrinted>2019-03-17T16:07:00Z</cp:lastPrinted>
  <dcterms:created xsi:type="dcterms:W3CDTF">2019-03-27T18:34:00Z</dcterms:created>
  <dcterms:modified xsi:type="dcterms:W3CDTF">2019-03-27T18:34:00Z</dcterms:modified>
</cp:coreProperties>
</file>