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A5" w:rsidRDefault="00F310CD">
      <w:r>
        <w:t>Variations – Supplemental Practice Exercises</w:t>
      </w:r>
      <w:r w:rsidR="004641A3">
        <w:t xml:space="preserve"> (Part I)</w:t>
      </w:r>
    </w:p>
    <w:p w:rsidR="00490430" w:rsidRDefault="00490430"/>
    <w:p w:rsidR="00490430" w:rsidRDefault="00490430" w:rsidP="00490430">
      <w:pPr>
        <w:rPr>
          <w:rFonts w:eastAsia="Times New Roman"/>
        </w:rPr>
      </w:pPr>
      <w:r>
        <w:rPr>
          <w:rFonts w:eastAsia="Times New Roman"/>
        </w:rPr>
        <w:t xml:space="preserve">Here are a few examples for you to try. We’ll go over these </w:t>
      </w:r>
      <w:r w:rsidR="005A4FCA">
        <w:rPr>
          <w:rFonts w:eastAsia="Times New Roman"/>
        </w:rPr>
        <w:t>in class, as needed.</w:t>
      </w:r>
      <w:r w:rsidR="004641A3">
        <w:rPr>
          <w:rFonts w:eastAsia="Times New Roman"/>
        </w:rPr>
        <w:t xml:space="preserve"> Solutions are given on pages 2-4 of this handout. </w:t>
      </w:r>
    </w:p>
    <w:p w:rsidR="00490430" w:rsidRDefault="00490430" w:rsidP="00490430">
      <w:pPr>
        <w:rPr>
          <w:rFonts w:eastAsia="Times New Roman"/>
        </w:rPr>
      </w:pPr>
    </w:p>
    <w:p w:rsidR="00490430" w:rsidRDefault="00490430" w:rsidP="00490430">
      <w:pPr>
        <w:rPr>
          <w:rFonts w:eastAsia="Times New Roman"/>
        </w:rPr>
      </w:pPr>
      <w:r>
        <w:rPr>
          <w:rFonts w:eastAsia="Times New Roman"/>
        </w:rPr>
        <w:t xml:space="preserve">For each, I’ll just give you a “melody” as an ordered list of notes. Your job is to apply the given </w:t>
      </w:r>
      <w:r w:rsidR="005A4FCA">
        <w:rPr>
          <w:rFonts w:eastAsia="Times New Roman"/>
        </w:rPr>
        <w:t>variation</w:t>
      </w:r>
      <w:r>
        <w:rPr>
          <w:rFonts w:eastAsia="Times New Roman"/>
        </w:rPr>
        <w:t xml:space="preserve"> to eac</w:t>
      </w:r>
      <w:r w:rsidR="000B27A6">
        <w:rPr>
          <w:rFonts w:eastAsia="Times New Roman"/>
        </w:rPr>
        <w:t>h one, to find the new variation</w:t>
      </w:r>
      <w:r w:rsidR="00D607D2">
        <w:rPr>
          <w:rFonts w:eastAsia="Times New Roman"/>
        </w:rPr>
        <w:t xml:space="preserve">. You can write just write them as a list of notes, or (if you prefer) on a music staff. </w:t>
      </w:r>
      <w:r>
        <w:rPr>
          <w:rFonts w:eastAsia="Times New Roman"/>
        </w:rPr>
        <w:t xml:space="preserve">You can find some sheet music on the “notes” section of the class web page (click the “free sheet music” link). </w:t>
      </w:r>
    </w:p>
    <w:p w:rsidR="000B27A6" w:rsidRDefault="000B27A6" w:rsidP="00490430">
      <w:pPr>
        <w:rPr>
          <w:rFonts w:eastAsia="Times New Roman"/>
        </w:rPr>
      </w:pPr>
    </w:p>
    <w:p w:rsidR="00490430" w:rsidRDefault="000B27A6" w:rsidP="00490430">
      <w:pPr>
        <w:rPr>
          <w:rFonts w:eastAsia="Times New Roman"/>
        </w:rPr>
      </w:pPr>
      <w:r>
        <w:rPr>
          <w:rFonts w:eastAsia="Times New Roman"/>
        </w:rPr>
        <w:t>Reminder: The notation “</w:t>
      </w:r>
      <m:oMath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,” without a subscript, </w:t>
      </w:r>
      <w:r w:rsidR="004641A3">
        <w:rPr>
          <w:rFonts w:eastAsia="Times New Roman"/>
        </w:rPr>
        <w:t xml:space="preserve">always </w:t>
      </w:r>
      <w:r>
        <w:rPr>
          <w:rFonts w:eastAsia="Times New Roman"/>
        </w:rPr>
        <w:t xml:space="preserve">refers to inversion centered at C – this is the </w:t>
      </w:r>
      <w:r w:rsidR="004641A3">
        <w:rPr>
          <w:rFonts w:eastAsia="Times New Roman"/>
        </w:rPr>
        <w:t>inversion that</w:t>
      </w:r>
      <w:r>
        <w:rPr>
          <w:rFonts w:eastAsia="Times New Roman"/>
        </w:rPr>
        <w:t xml:space="preserve"> is defined in the text. </w:t>
      </w:r>
      <w:bookmarkStart w:id="0" w:name="_GoBack"/>
      <w:bookmarkEnd w:id="0"/>
    </w:p>
    <w:p w:rsidR="00D607D2" w:rsidRDefault="00D607D2" w:rsidP="00490430">
      <w:pPr>
        <w:rPr>
          <w:rFonts w:eastAsia="Times New Roman"/>
        </w:rPr>
      </w:pPr>
    </w:p>
    <w:p w:rsidR="00490430" w:rsidRDefault="00490430" w:rsidP="0049043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G, F#, A, G, G, C – find: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>
        <w:rPr>
          <w:rFonts w:eastAsia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R</m:t>
        </m:r>
      </m:oMath>
      <w:r>
        <w:rPr>
          <w:rFonts w:eastAsia="Times New Roman"/>
        </w:rPr>
        <w:t xml:space="preserve">, and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I</m:t>
        </m:r>
      </m:oMath>
    </w:p>
    <w:p w:rsidR="00490430" w:rsidRDefault="00490430" w:rsidP="0049043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D, C, B, A, A, G, B – find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>
        <w:rPr>
          <w:rFonts w:eastAsia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, and 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</w:p>
    <w:p w:rsidR="00490430" w:rsidRDefault="00490430" w:rsidP="0049043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D, D, C#, A, B, C#, D – find </w:t>
      </w:r>
      <m:oMath>
        <m:r>
          <w:rPr>
            <w:rFonts w:ascii="Cambria Math" w:eastAsia="Times New Roman" w:hAnsi="Cambria Math"/>
          </w:rPr>
          <m:t>IR</m:t>
        </m:r>
      </m:oMath>
      <w:r w:rsidR="005A4FCA">
        <w:rPr>
          <w:rFonts w:eastAsia="Times New Roman"/>
        </w:rPr>
        <w:t xml:space="preserve">and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2</m:t>
            </m:r>
          </m:sub>
        </m:sSub>
        <m:r>
          <w:rPr>
            <w:rFonts w:ascii="Cambria Math" w:eastAsia="Times New Roman" w:hAnsi="Cambria Math"/>
          </w:rPr>
          <m:t>IR</m:t>
        </m:r>
      </m:oMath>
    </w:p>
    <w:p w:rsidR="00490430" w:rsidRPr="000E250A" w:rsidRDefault="00490430" w:rsidP="00490430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E, </w:t>
      </w:r>
      <w:r w:rsidR="00110B42">
        <w:rPr>
          <w:rFonts w:eastAsia="Times New Roman"/>
        </w:rPr>
        <w:t>G</w:t>
      </w:r>
      <w:r>
        <w:rPr>
          <w:rFonts w:eastAsia="Times New Roman"/>
        </w:rPr>
        <w:t xml:space="preserve">, D, G, C, D, E, F, D, G – find </w:t>
      </w:r>
      <m:oMath>
        <m:r>
          <w:rPr>
            <w:rFonts w:ascii="Cambria Math" w:eastAsia="Times New Roman" w:hAnsi="Cambria Math"/>
          </w:rPr>
          <m:t xml:space="preserve">I, R, </m:t>
        </m:r>
      </m:oMath>
      <w:r>
        <w:rPr>
          <w:rFonts w:eastAsia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8</m:t>
            </m:r>
          </m:sub>
        </m:sSub>
      </m:oMath>
    </w:p>
    <w:p w:rsidR="00490430" w:rsidRDefault="00490430"/>
    <w:p w:rsidR="00490430" w:rsidRDefault="00490430">
      <w:pPr>
        <w:spacing w:after="200" w:line="276" w:lineRule="auto"/>
      </w:pPr>
      <w:r>
        <w:br w:type="page"/>
      </w:r>
    </w:p>
    <w:p w:rsidR="00490430" w:rsidRDefault="00490430" w:rsidP="00490430">
      <w:pPr>
        <w:rPr>
          <w:rFonts w:eastAsia="Times New Roman"/>
        </w:rPr>
      </w:pPr>
      <w:r>
        <w:rPr>
          <w:rFonts w:eastAsia="Times New Roman"/>
        </w:rPr>
        <w:lastRenderedPageBreak/>
        <w:t xml:space="preserve">1. G, F#, A, G, G, C – find: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>
        <w:rPr>
          <w:rFonts w:eastAsia="Times New Roman"/>
        </w:rPr>
        <w:t xml:space="preserve">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, and 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</w:p>
    <w:p w:rsidR="00490430" w:rsidRDefault="00490430" w:rsidP="00490430">
      <w:pPr>
        <w:rPr>
          <w:rFonts w:eastAsia="Times New Roman"/>
        </w:rPr>
      </w:pPr>
    </w:p>
    <w:p w:rsidR="00490430" w:rsidRDefault="00490430" w:rsidP="00490430">
      <w:pPr>
        <w:rPr>
          <w:rFonts w:eastAsia="Times New Roman"/>
        </w:rPr>
      </w:pPr>
      <w:r>
        <w:rPr>
          <w:rFonts w:eastAsia="Times New Roman"/>
        </w:rPr>
        <w:t xml:space="preserve">Recall that you find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>
        <w:rPr>
          <w:rFonts w:eastAsia="Times New Roman"/>
        </w:rPr>
        <w:t xml:space="preserve"> by raising each note by four semitones.</w:t>
      </w:r>
    </w:p>
    <w:p w:rsidR="00490430" w:rsidRDefault="00490430" w:rsidP="00490430">
      <w:pPr>
        <w:rPr>
          <w:rFonts w:eastAsia="Times New Roman"/>
        </w:rPr>
      </w:pPr>
    </w:p>
    <w:p w:rsidR="00490430" w:rsidRPr="00490430" w:rsidRDefault="00BB6DD1" w:rsidP="00490430">
      <w:pPr>
        <w:rPr>
          <w:rFonts w:eastAsia="Times New Roman"/>
          <w:b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eastAsia="Times New Roman" w:hAnsi="Cambria Math"/>
          </w:rPr>
          <m:t xml:space="preserve">: </m:t>
        </m:r>
      </m:oMath>
      <w:r w:rsidR="00490430" w:rsidRPr="00490430">
        <w:rPr>
          <w:rFonts w:eastAsia="Times New Roman"/>
          <w:b/>
        </w:rPr>
        <w:t xml:space="preserve"> </w:t>
      </w:r>
      <w:r w:rsidR="005A4FCA">
        <w:rPr>
          <w:b/>
          <w:noProof/>
          <w:lang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84455</wp:posOffset>
            </wp:positionV>
            <wp:extent cx="2400300" cy="2266950"/>
            <wp:effectExtent l="19050" t="1905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266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430" w:rsidRPr="00490430">
        <w:rPr>
          <w:rFonts w:eastAsia="Times New Roman"/>
          <w:b/>
        </w:rPr>
        <w:t>B, A#, C#, B, B, E</w:t>
      </w:r>
    </w:p>
    <w:p w:rsidR="00490430" w:rsidRDefault="00490430" w:rsidP="00490430">
      <w:pPr>
        <w:rPr>
          <w:rFonts w:eastAsia="Times New Roman"/>
        </w:rPr>
      </w:pPr>
    </w:p>
    <w:p w:rsidR="00490430" w:rsidRDefault="00BB6DD1" w:rsidP="00490430">
      <w:pPr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I:</m:t>
        </m:r>
      </m:oMath>
      <w:r w:rsidR="00490430">
        <w:rPr>
          <w:rFonts w:eastAsia="Times New Roman"/>
        </w:rPr>
        <w:t xml:space="preserve"> To find this variation, apply the inversion to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 w:rsidR="00490430">
        <w:rPr>
          <w:rFonts w:eastAsia="Times New Roman"/>
        </w:rPr>
        <w:t>, which you already found. Recall that you find the inversion by “reflecting” each note across a “C” – or, equivalently, by “reflecting” each note horizontally across the “musical clock” diagram.</w:t>
      </w:r>
    </w:p>
    <w:p w:rsidR="00490430" w:rsidRDefault="00490430" w:rsidP="00490430">
      <w:pPr>
        <w:rPr>
          <w:rFonts w:eastAsia="Times New Roman"/>
        </w:rPr>
      </w:pPr>
    </w:p>
    <w:p w:rsidR="00490430" w:rsidRDefault="00BB6DD1" w:rsidP="00490430">
      <w:pPr>
        <w:tabs>
          <w:tab w:val="left" w:pos="45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 xml:space="preserve">: </m:t>
        </m:r>
      </m:oMath>
      <w:r w:rsidR="00490430">
        <w:rPr>
          <w:rFonts w:eastAsia="Times New Roman"/>
        </w:rPr>
        <w:tab/>
        <w:t>B, A#, C#, B, B, E</w:t>
      </w:r>
    </w:p>
    <w:p w:rsidR="00490430" w:rsidRDefault="00490430" w:rsidP="00490430">
      <w:pPr>
        <w:tabs>
          <w:tab w:val="left" w:pos="450"/>
        </w:tabs>
        <w:rPr>
          <w:rFonts w:eastAsia="Times New Roman"/>
        </w:rPr>
      </w:pPr>
      <w:r>
        <w:rPr>
          <w:rFonts w:eastAsia="Times New Roman"/>
        </w:rPr>
        <w:tab/>
      </w:r>
    </w:p>
    <w:p w:rsidR="00490430" w:rsidRPr="00490430" w:rsidRDefault="00BB6DD1" w:rsidP="00490430">
      <w:pPr>
        <w:rPr>
          <w:rFonts w:eastAsia="Times New Roman"/>
          <w:b/>
        </w:rPr>
      </w:pPr>
      <m:oMath>
        <m:sSub>
          <m:sSubPr>
            <m:ctrlPr>
              <w:rPr>
                <w:rFonts w:ascii="Cambria Math" w:eastAsia="Times New Roman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eastAsia="Times New Roman" w:hAnsi="Cambria Math"/>
          </w:rPr>
          <m:t>I</m:t>
        </m:r>
      </m:oMath>
      <w:r w:rsidR="00490430" w:rsidRPr="00490430">
        <w:rPr>
          <w:rFonts w:eastAsia="Times New Roman"/>
          <w:b/>
        </w:rPr>
        <w:t>: C#, D, B, C#, C#, G#</w:t>
      </w:r>
    </w:p>
    <w:p w:rsidR="00490430" w:rsidRDefault="00490430"/>
    <w:p w:rsidR="00490430" w:rsidRDefault="005A4FCA">
      <w:pPr>
        <w:rPr>
          <w:rFonts w:eastAsia="Times New Roman"/>
        </w:rPr>
      </w:pPr>
      <m:oMath>
        <m:r>
          <w:rPr>
            <w:rFonts w:ascii="Cambria Math" w:hAnsi="Cambria Math"/>
          </w:rPr>
          <m:t>I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:</m:t>
        </m:r>
      </m:oMath>
      <w:r w:rsidR="00490430">
        <w:rPr>
          <w:rFonts w:eastAsia="Times New Roman"/>
        </w:rPr>
        <w:t xml:space="preserve"> This is the inversion followed by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 w:rsidR="00490430">
        <w:rPr>
          <w:rFonts w:eastAsia="Times New Roman"/>
        </w:rPr>
        <w:t xml:space="preserve">. It’s tempting to just assume that the answer here will be same as the answer for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I</m:t>
        </m:r>
      </m:oMath>
      <w:r w:rsidR="00490430">
        <w:rPr>
          <w:rFonts w:eastAsia="Times New Roman"/>
        </w:rPr>
        <w:t>, but that assumption would be incorrect! To see for yourself, first find the inversion of the original melody:</w:t>
      </w:r>
    </w:p>
    <w:p w:rsidR="00490430" w:rsidRDefault="00490430">
      <w:pPr>
        <w:rPr>
          <w:rFonts w:eastAsia="Times New Roman"/>
        </w:rPr>
      </w:pPr>
    </w:p>
    <w:p w:rsidR="00490430" w:rsidRDefault="00490430">
      <w:pPr>
        <w:rPr>
          <w:rFonts w:eastAsia="Times New Roman"/>
        </w:rPr>
      </w:pPr>
    </w:p>
    <w:p w:rsidR="00490430" w:rsidRDefault="00490430" w:rsidP="00490430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Melody: </w:t>
      </w:r>
      <w:r>
        <w:rPr>
          <w:rFonts w:eastAsia="Times New Roman"/>
        </w:rPr>
        <w:tab/>
        <w:t>G, F#, A, G, G, C</w:t>
      </w:r>
    </w:p>
    <w:p w:rsidR="00490430" w:rsidRDefault="00490430" w:rsidP="00490430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>Inversion:</w:t>
      </w:r>
      <w:r>
        <w:rPr>
          <w:rFonts w:eastAsia="Times New Roman"/>
        </w:rPr>
        <w:tab/>
        <w:t>F, F#, D#, F, F, C</w:t>
      </w:r>
    </w:p>
    <w:p w:rsidR="00490430" w:rsidRDefault="00490430" w:rsidP="00490430">
      <w:pPr>
        <w:tabs>
          <w:tab w:val="left" w:pos="1080"/>
        </w:tabs>
        <w:rPr>
          <w:rFonts w:eastAsia="Times New Roman"/>
        </w:rPr>
      </w:pPr>
    </w:p>
    <w:p w:rsidR="00490430" w:rsidRDefault="00490430" w:rsidP="00490430">
      <w:pPr>
        <w:tabs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…then, apply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>
        <w:rPr>
          <w:rFonts w:eastAsia="Times New Roman"/>
        </w:rPr>
        <w:t xml:space="preserve"> to the result…</w:t>
      </w:r>
    </w:p>
    <w:p w:rsidR="00490430" w:rsidRDefault="00490430" w:rsidP="00490430">
      <w:pPr>
        <w:tabs>
          <w:tab w:val="left" w:pos="1080"/>
        </w:tabs>
        <w:rPr>
          <w:rFonts w:eastAsia="Times New Roman"/>
        </w:rPr>
      </w:pPr>
    </w:p>
    <w:p w:rsidR="00490430" w:rsidRDefault="005A4FCA" w:rsidP="00490430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I:</m:t>
        </m:r>
      </m:oMath>
      <w:r w:rsidR="00490430">
        <w:rPr>
          <w:rFonts w:eastAsia="Times New Roman"/>
        </w:rPr>
        <w:tab/>
        <w:t>F, F#, D#, F, F, C</w:t>
      </w:r>
    </w:p>
    <w:p w:rsidR="00490430" w:rsidRPr="00490430" w:rsidRDefault="005A4FCA" w:rsidP="00490430">
      <w:pPr>
        <w:tabs>
          <w:tab w:val="left" w:pos="450"/>
          <w:tab w:val="left" w:pos="1080"/>
        </w:tabs>
        <w:rPr>
          <w:rFonts w:eastAsia="Times New Roman"/>
          <w:b/>
        </w:rPr>
      </w:pPr>
      <m:oMath>
        <m:r>
          <m:rPr>
            <m:sty m:val="bi"/>
          </m:rP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="Times New Roman" w:hAnsi="Cambria Math"/>
              </w:rPr>
              <m:t>T</m:t>
            </m:r>
          </m:e>
          <m:sub>
            <m:r>
              <m:rPr>
                <m:sty m:val="bi"/>
              </m:rPr>
              <w:rPr>
                <w:rFonts w:ascii="Cambria Math" w:eastAsia="Times New Roman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eastAsia="Times New Roman" w:hAnsi="Cambria Math"/>
          </w:rPr>
          <m:t>:</m:t>
        </m:r>
      </m:oMath>
      <w:r w:rsidR="00490430" w:rsidRPr="00490430">
        <w:rPr>
          <w:rFonts w:eastAsia="Times New Roman"/>
          <w:b/>
        </w:rPr>
        <w:tab/>
        <w:t>A, A#, G, A, A, E</w:t>
      </w:r>
    </w:p>
    <w:p w:rsidR="00490430" w:rsidRPr="00490430" w:rsidRDefault="00490430" w:rsidP="00490430">
      <w:pPr>
        <w:tabs>
          <w:tab w:val="left" w:pos="450"/>
          <w:tab w:val="left" w:pos="1080"/>
        </w:tabs>
        <w:rPr>
          <w:rFonts w:eastAsia="Times New Roman"/>
        </w:rPr>
      </w:pPr>
    </w:p>
    <w:p w:rsidR="00490430" w:rsidRDefault="00490430" w:rsidP="00490430">
      <w:pPr>
        <w:tabs>
          <w:tab w:val="left" w:pos="1080"/>
        </w:tabs>
      </w:pPr>
      <w:r>
        <w:t xml:space="preserve">Comments: </w:t>
      </w:r>
    </w:p>
    <w:p w:rsidR="00490430" w:rsidRPr="00490430" w:rsidRDefault="00490430" w:rsidP="00490430">
      <w:pPr>
        <w:pStyle w:val="ColorfulList-Accent11"/>
        <w:numPr>
          <w:ilvl w:val="0"/>
          <w:numId w:val="3"/>
        </w:numPr>
        <w:tabs>
          <w:tab w:val="left" w:pos="1080"/>
        </w:tabs>
      </w:pPr>
      <w:r>
        <w:t xml:space="preserve">Note that the results of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I</m:t>
        </m:r>
      </m:oMath>
      <w:r w:rsidRPr="00490430">
        <w:rPr>
          <w:rFonts w:eastAsia="Times New Roman"/>
        </w:rPr>
        <w:t xml:space="preserve"> and 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 w:rsidRPr="00490430">
        <w:rPr>
          <w:rFonts w:eastAsia="Times New Roman"/>
        </w:rPr>
        <w:t xml:space="preserve"> are NOT the same! This shows that inversions and transpositions are not “interchangeable” (or “commutative,” to use the mathematical term) – the order in which they’re applied does matter!</w:t>
      </w:r>
    </w:p>
    <w:p w:rsidR="004B0B7E" w:rsidRDefault="00987DD9" w:rsidP="00FA2852">
      <w:pPr>
        <w:pStyle w:val="ColorfulList-Accent11"/>
        <w:numPr>
          <w:ilvl w:val="0"/>
          <w:numId w:val="3"/>
        </w:numPr>
        <w:tabs>
          <w:tab w:val="left" w:pos="450"/>
          <w:tab w:val="left" w:pos="1080"/>
        </w:tabs>
        <w:rPr>
          <w:rFonts w:eastAsia="Times New Roman"/>
        </w:rPr>
      </w:pPr>
      <w:r w:rsidRPr="004B0B7E">
        <w:rPr>
          <w:rFonts w:eastAsia="Times New Roman"/>
        </w:rPr>
        <w:t>However, note that there is some similarity between the two answers…</w:t>
      </w:r>
      <w:r w:rsidRPr="004B0B7E">
        <w:rPr>
          <w:rFonts w:ascii="Cambria Math" w:eastAsia="Times New Roman" w:hAnsi="Cambria Math"/>
        </w:rPr>
        <w:br/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 w:rsidRPr="004B0B7E">
        <w:rPr>
          <w:rFonts w:eastAsia="Times New Roman"/>
        </w:rPr>
        <w:t xml:space="preserve">: </w:t>
      </w:r>
      <w:r w:rsidRPr="004B0B7E">
        <w:rPr>
          <w:rFonts w:eastAsia="Times New Roman"/>
        </w:rPr>
        <w:tab/>
        <w:t>A,  A#, G, A,   A,  E</w:t>
      </w:r>
      <w:r w:rsidRPr="004B0B7E">
        <w:rPr>
          <w:rFonts w:eastAsia="Times New Roman"/>
        </w:rPr>
        <w:br/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I</m:t>
        </m:r>
      </m:oMath>
      <w:r w:rsidRPr="004B0B7E">
        <w:rPr>
          <w:rFonts w:eastAsia="Times New Roman"/>
        </w:rPr>
        <w:t xml:space="preserve">: </w:t>
      </w:r>
      <w:r w:rsidRPr="004B0B7E">
        <w:rPr>
          <w:rFonts w:eastAsia="Times New Roman"/>
        </w:rPr>
        <w:tab/>
        <w:t>C#, D,  B, C#, C#, G#</w:t>
      </w:r>
      <w:r w:rsidRPr="004B0B7E">
        <w:rPr>
          <w:rFonts w:eastAsia="Times New Roman"/>
        </w:rPr>
        <w:br/>
      </w:r>
      <w:r w:rsidRPr="004B0B7E">
        <w:rPr>
          <w:rFonts w:eastAsia="Times New Roman"/>
        </w:rPr>
        <w:br/>
        <w:t>Note the “jumps” between consecutive notes: first up one semitone (from A to A#, or from C# to D), then down two semitones (from A# to G, or from D to B), and so on. This similarity is consistent with how transpositions behave; in fact, these two answers are transpositions of each other. Specifically, if you were to transpose the first variation (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</m:oMath>
      <w:r w:rsidRPr="004B0B7E">
        <w:rPr>
          <w:rFonts w:eastAsia="Times New Roman"/>
        </w:rPr>
        <w:t>) up by four semitones, you would end up with the second variation (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4</m:t>
            </m:r>
          </m:sub>
        </m:sSub>
        <m:r>
          <w:rPr>
            <w:rFonts w:ascii="Cambria Math" w:eastAsia="Times New Roman" w:hAnsi="Cambria Math"/>
          </w:rPr>
          <m:t>I</m:t>
        </m:r>
      </m:oMath>
      <w:r w:rsidRPr="004B0B7E">
        <w:rPr>
          <w:rFonts w:eastAsia="Times New Roman"/>
        </w:rPr>
        <w:t>). .</w:t>
      </w:r>
    </w:p>
    <w:p w:rsidR="004B0B7E" w:rsidRDefault="004B0B7E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FA2852" w:rsidRDefault="005A4FCA" w:rsidP="004B0B7E">
      <w:pPr>
        <w:pStyle w:val="ColorfulList-Accent11"/>
        <w:tabs>
          <w:tab w:val="left" w:pos="450"/>
          <w:tab w:val="left" w:pos="1080"/>
        </w:tabs>
        <w:ind w:left="0"/>
        <w:rPr>
          <w:rFonts w:eastAsia="Times New Roman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-133350</wp:posOffset>
            </wp:positionV>
            <wp:extent cx="1643380" cy="1552575"/>
            <wp:effectExtent l="19050" t="19050" r="0" b="9525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852" w:rsidRPr="004B0B7E">
        <w:rPr>
          <w:rFonts w:eastAsia="Times New Roman"/>
        </w:rPr>
        <w:t>2. D, C, B, A, A, G, B – find transposition</w:t>
      </w:r>
      <m:oMath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 w:rsidR="00FA2852" w:rsidRPr="004B0B7E">
        <w:rPr>
          <w:rFonts w:eastAsia="Times New Roman"/>
        </w:rPr>
        <w:t>,</w:t>
      </w:r>
      <m:oMath>
        <m:r>
          <w:rPr>
            <w:rFonts w:ascii="Cambria Math" w:eastAsia="Times New Roman" w:hAnsi="Cambria Math"/>
          </w:rPr>
          <m:t xml:space="preserve">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  <m:r>
          <w:rPr>
            <w:rFonts w:ascii="Cambria Math" w:eastAsia="Times New Roman" w:hAnsi="Cambria Math"/>
          </w:rPr>
          <m:t>I</m:t>
        </m:r>
      </m:oMath>
      <w:r w:rsidR="00FA2852" w:rsidRPr="004B0B7E">
        <w:rPr>
          <w:rFonts w:eastAsia="Times New Roman"/>
        </w:rPr>
        <w:t>, and</w:t>
      </w:r>
      <m:oMath>
        <m:r>
          <w:rPr>
            <w:rFonts w:ascii="Cambria Math" w:eastAsia="Times New Roman" w:hAnsi="Cambria Math"/>
          </w:rPr>
          <m:t xml:space="preserve"> 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</w:p>
    <w:p w:rsidR="00987DD9" w:rsidRDefault="00987DD9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BB6DD1" w:rsidP="00987DD9">
      <w:pPr>
        <w:tabs>
          <w:tab w:val="left" w:pos="450"/>
          <w:tab w:val="left" w:pos="108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 w:rsidR="00FA2852">
        <w:rPr>
          <w:rFonts w:eastAsia="Times New Roman"/>
        </w:rPr>
        <w:t xml:space="preserve">: </w:t>
      </w:r>
      <w:r w:rsidR="00FA2852">
        <w:rPr>
          <w:rFonts w:eastAsia="Times New Roman"/>
        </w:rPr>
        <w:tab/>
        <w:t>G#, F#, F, D#, D#, C#, F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BB6DD1" w:rsidP="00987DD9">
      <w:pPr>
        <w:tabs>
          <w:tab w:val="left" w:pos="450"/>
          <w:tab w:val="left" w:pos="108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  <m:r>
          <w:rPr>
            <w:rFonts w:ascii="Cambria Math" w:eastAsia="Times New Roman" w:hAnsi="Cambria Math"/>
          </w:rPr>
          <m:t>I</m:t>
        </m:r>
      </m:oMath>
      <w:r w:rsidR="00FA2852">
        <w:rPr>
          <w:rFonts w:eastAsia="Times New Roman"/>
        </w:rPr>
        <w:t>:</w:t>
      </w:r>
      <w:r w:rsidR="00FA2852">
        <w:rPr>
          <w:rFonts w:eastAsia="Times New Roman"/>
        </w:rPr>
        <w:tab/>
        <w:t>E, F#, G, A, A, B, G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To find 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>
        <w:rPr>
          <w:rFonts w:eastAsia="Times New Roman"/>
        </w:rPr>
        <w:t>, we must start with the inversion of the original melody, and then transpose that result up by 6 semitones: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5A4FCA" w:rsidP="00987DD9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</m:t>
        </m:r>
      </m:oMath>
      <w:r w:rsidR="00FA2852">
        <w:rPr>
          <w:rFonts w:eastAsia="Times New Roman"/>
        </w:rPr>
        <w:t xml:space="preserve">: </w:t>
      </w:r>
      <w:r w:rsidR="00FA2852">
        <w:rPr>
          <w:rFonts w:eastAsia="Times New Roman"/>
        </w:rPr>
        <w:tab/>
        <w:t>A#, C, C#, D#, D#, F, C#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5A4FCA" w:rsidP="00FA2852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 w:rsidR="00FA2852">
        <w:rPr>
          <w:rFonts w:eastAsia="Times New Roman"/>
        </w:rPr>
        <w:t>:</w:t>
      </w:r>
      <w:r w:rsidR="00FA2852">
        <w:rPr>
          <w:rFonts w:eastAsia="Times New Roman"/>
        </w:rPr>
        <w:tab/>
        <w:t>E, F#, G, A, A, B, G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Comment: We noted earlier (see the comments after #1 on the previous page) that 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</m:oMath>
      <w:r>
        <w:rPr>
          <w:rFonts w:eastAsia="Times New Roman"/>
        </w:rPr>
        <w:t xml:space="preserve"> isn’t usually the same as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n</m:t>
            </m:r>
          </m:sub>
        </m:sSub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. However, an exception to this rule is when </w:t>
      </w:r>
      <m:oMath>
        <m:r>
          <w:rPr>
            <w:rFonts w:ascii="Cambria Math" w:eastAsia="Times New Roman" w:hAnsi="Cambria Math"/>
          </w:rPr>
          <m:t>n=6</m:t>
        </m:r>
      </m:oMath>
      <w:r>
        <w:rPr>
          <w:rFonts w:eastAsia="Times New Roman"/>
        </w:rPr>
        <w:t xml:space="preserve"> - that is,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 xml:space="preserve"> and </w:t>
      </w: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>
        <w:rPr>
          <w:rFonts w:eastAsia="Times New Roman"/>
        </w:rPr>
        <w:t xml:space="preserve"> DO give us the same variation; this always works! (Why is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6</m:t>
            </m:r>
          </m:sub>
        </m:sSub>
      </m:oMath>
      <w:r>
        <w:rPr>
          <w:rFonts w:eastAsia="Times New Roman"/>
        </w:rPr>
        <w:t xml:space="preserve"> the exception to the rule?)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BB6DD1" w:rsidP="00987DD9">
      <w:pPr>
        <w:tabs>
          <w:tab w:val="left" w:pos="450"/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Note: Exercise #2 originally asked about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  <m:r>
          <w:rPr>
            <w:rFonts w:ascii="Cambria Math" w:eastAsia="Times New Roman" w:hAnsi="Cambria Math"/>
          </w:rPr>
          <m:t>I, 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</m:oMath>
      <w:r>
        <w:rPr>
          <w:rFonts w:eastAsia="Times New Roman"/>
        </w:rPr>
        <w:t xml:space="preserve"> rather than the variations shown here. (This was a typo caught by a student – thanks Justin!) Here are the answers for those variations…</w:t>
      </w:r>
    </w:p>
    <w:p w:rsidR="00BB6DD1" w:rsidRDefault="00BB6DD1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BB6DD1" w:rsidRDefault="00BB6DD1" w:rsidP="00BB6DD1">
      <w:pPr>
        <w:tabs>
          <w:tab w:val="left" w:pos="450"/>
          <w:tab w:val="left" w:pos="108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</m:oMath>
      <w:r>
        <w:rPr>
          <w:rFonts w:eastAsia="Times New Roman"/>
        </w:rPr>
        <w:t xml:space="preserve">: </w:t>
      </w:r>
      <w:r>
        <w:rPr>
          <w:rFonts w:eastAsia="Times New Roman"/>
        </w:rPr>
        <w:tab/>
        <w:t>A</w:t>
      </w:r>
      <w:r>
        <w:rPr>
          <w:rFonts w:eastAsia="Times New Roman"/>
        </w:rPr>
        <w:t>,</w:t>
      </w:r>
      <w:r>
        <w:rPr>
          <w:rFonts w:eastAsia="Times New Roman"/>
        </w:rPr>
        <w:t xml:space="preserve"> G</w:t>
      </w:r>
      <w:r>
        <w:rPr>
          <w:rFonts w:eastAsia="Times New Roman"/>
        </w:rPr>
        <w:t>, F</w:t>
      </w:r>
      <w:r>
        <w:rPr>
          <w:rFonts w:eastAsia="Times New Roman"/>
        </w:rPr>
        <w:t>#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E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D</w:t>
      </w:r>
      <w:r>
        <w:rPr>
          <w:rFonts w:eastAsia="Times New Roman"/>
        </w:rPr>
        <w:t>, F</w:t>
      </w:r>
      <w:r>
        <w:rPr>
          <w:rFonts w:eastAsia="Times New Roman"/>
        </w:rPr>
        <w:t>#</w:t>
      </w:r>
    </w:p>
    <w:p w:rsidR="00BB6DD1" w:rsidRDefault="00BB6DD1" w:rsidP="00BB6DD1">
      <w:pPr>
        <w:tabs>
          <w:tab w:val="left" w:pos="450"/>
          <w:tab w:val="left" w:pos="1080"/>
        </w:tabs>
        <w:rPr>
          <w:rFonts w:eastAsia="Times New Roman"/>
        </w:rPr>
      </w:pPr>
    </w:p>
    <w:p w:rsidR="00BB6DD1" w:rsidRDefault="00BB6DD1" w:rsidP="00BB6DD1">
      <w:pPr>
        <w:tabs>
          <w:tab w:val="left" w:pos="450"/>
          <w:tab w:val="left" w:pos="108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  <m:r>
          <w:rPr>
            <w:rFonts w:ascii="Cambria Math" w:eastAsia="Times New Roman" w:hAnsi="Cambria Math"/>
          </w:rPr>
          <m:t>I</m:t>
        </m:r>
      </m:oMath>
      <w:r>
        <w:rPr>
          <w:rFonts w:eastAsia="Times New Roman"/>
        </w:rPr>
        <w:t>:</w:t>
      </w:r>
      <w:r>
        <w:rPr>
          <w:rFonts w:eastAsia="Times New Roman"/>
        </w:rPr>
        <w:tab/>
      </w:r>
      <w:r>
        <w:rPr>
          <w:rFonts w:eastAsia="Times New Roman"/>
        </w:rPr>
        <w:t>D#,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F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F#,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G#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G#,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A#</w:t>
      </w:r>
      <w:r>
        <w:rPr>
          <w:rFonts w:eastAsia="Times New Roman"/>
        </w:rPr>
        <w:t xml:space="preserve">, </w:t>
      </w:r>
      <w:r>
        <w:rPr>
          <w:rFonts w:eastAsia="Times New Roman"/>
        </w:rPr>
        <w:t>F#</w:t>
      </w:r>
    </w:p>
    <w:p w:rsidR="00BB6DD1" w:rsidRDefault="00BB6DD1" w:rsidP="00BB6DD1">
      <w:pPr>
        <w:tabs>
          <w:tab w:val="left" w:pos="450"/>
          <w:tab w:val="left" w:pos="1080"/>
        </w:tabs>
        <w:rPr>
          <w:rFonts w:eastAsia="Times New Roman"/>
        </w:rPr>
      </w:pPr>
    </w:p>
    <w:p w:rsidR="00BB6DD1" w:rsidRDefault="00BB6DD1" w:rsidP="00BB6DD1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</m:oMath>
      <w:r>
        <w:rPr>
          <w:rFonts w:eastAsia="Times New Roman"/>
        </w:rPr>
        <w:t>:</w:t>
      </w:r>
      <w:r>
        <w:rPr>
          <w:rFonts w:eastAsia="Times New Roman"/>
        </w:rPr>
        <w:tab/>
        <w:t>F, G, G#, A#, A#, C, G#</w:t>
      </w:r>
    </w:p>
    <w:p w:rsidR="00BB6DD1" w:rsidRDefault="00BB6DD1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BB6DD1" w:rsidRDefault="00BB6DD1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  <w:r>
        <w:rPr>
          <w:rFonts w:eastAsia="Times New Roman"/>
        </w:rPr>
        <w:lastRenderedPageBreak/>
        <w:t>3. D, D, C#, A, B, C#, D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BB6DD1" w:rsidP="00987DD9">
      <w:pPr>
        <w:tabs>
          <w:tab w:val="left" w:pos="450"/>
          <w:tab w:val="left" w:pos="108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-5</m:t>
            </m:r>
          </m:sub>
        </m:sSub>
      </m:oMath>
      <w:r w:rsidR="00FA2852">
        <w:rPr>
          <w:rFonts w:eastAsia="Times New Roman"/>
        </w:rPr>
        <w:t xml:space="preserve"> : A, A, G#, E, F#, G#, A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Comment: as noted in class, this transposition is the same as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</m:oMath>
      <w:r>
        <w:rPr>
          <w:rFonts w:eastAsia="Times New Roman"/>
        </w:rPr>
        <w:t xml:space="preserve">  (since -5 + 12 = 7; that is, -5 and 12 are “equivalent” under the mod 12 arithmetic rules. So, we’ll usually call this variation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7</m:t>
            </m:r>
          </m:sub>
        </m:sSub>
      </m:oMath>
      <w:r>
        <w:rPr>
          <w:rFonts w:eastAsia="Times New Roman"/>
        </w:rPr>
        <w:t xml:space="preserve"> rather than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-5</m:t>
            </m:r>
          </m:sub>
        </m:sSub>
      </m:oMath>
      <w:r>
        <w:rPr>
          <w:rFonts w:eastAsia="Times New Roman"/>
        </w:rPr>
        <w:t xml:space="preserve"> (or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19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31</m:t>
            </m:r>
          </m:sub>
        </m:sSub>
        <m:r>
          <w:rPr>
            <w:rFonts w:ascii="Cambria Math" w:eastAsia="Times New Roman" w:hAnsi="Cambria Math"/>
          </w:rPr>
          <m:t xml:space="preserve">, </m:t>
        </m:r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-17</m:t>
            </m:r>
          </m:sub>
        </m:sSub>
      </m:oMath>
      <w:r>
        <w:rPr>
          <w:rFonts w:eastAsia="Times New Roman"/>
        </w:rPr>
        <w:t xml:space="preserve">, or any other equivalent transposition) from now on. 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5A4FCA" w:rsidP="00987DD9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I:</m:t>
        </m:r>
      </m:oMath>
      <w:r w:rsidR="00FA2852">
        <w:rPr>
          <w:rFonts w:eastAsia="Times New Roman"/>
        </w:rPr>
        <w:t xml:space="preserve"> A#, A#, B, D#, C#, B, A#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5A4FCA" w:rsidP="00987DD9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IR:</m:t>
        </m:r>
      </m:oMath>
      <w:r w:rsidR="00FA2852">
        <w:rPr>
          <w:rFonts w:eastAsia="Times New Roman"/>
        </w:rPr>
        <w:t xml:space="preserve"> A#, B, C#, D#, B, A#, A#</w:t>
      </w: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FA2852" w:rsidRDefault="00FA2852" w:rsidP="00987DD9">
      <w:pPr>
        <w:tabs>
          <w:tab w:val="left" w:pos="450"/>
          <w:tab w:val="left" w:pos="1080"/>
        </w:tabs>
        <w:rPr>
          <w:rFonts w:eastAsia="Times New Roman"/>
        </w:rPr>
      </w:pPr>
      <w:r>
        <w:rPr>
          <w:rFonts w:eastAsia="Times New Roman"/>
        </w:rPr>
        <w:t xml:space="preserve">Comment: </w:t>
      </w:r>
      <m:oMath>
        <m:r>
          <w:rPr>
            <w:rFonts w:ascii="Cambria Math" w:eastAsia="Times New Roman" w:hAnsi="Cambria Math"/>
          </w:rPr>
          <m:t>R</m:t>
        </m:r>
      </m:oMath>
      <w:r>
        <w:rPr>
          <w:rFonts w:eastAsia="Times New Roman"/>
        </w:rPr>
        <w:t xml:space="preserve"> denotes the “retrograde,” which simply reverses the order of the notes in a melody. </w:t>
      </w:r>
    </w:p>
    <w:p w:rsidR="00110B42" w:rsidRDefault="00110B42" w:rsidP="00987DD9">
      <w:pPr>
        <w:tabs>
          <w:tab w:val="left" w:pos="450"/>
          <w:tab w:val="left" w:pos="1080"/>
        </w:tabs>
        <w:rPr>
          <w:rFonts w:eastAsia="Times New Roman"/>
        </w:rPr>
      </w:pPr>
    </w:p>
    <w:p w:rsidR="00BB6DD1" w:rsidRDefault="00BB6DD1" w:rsidP="00BB6DD1">
      <w:pPr>
        <w:spacing w:after="200" w:line="276" w:lineRule="auto"/>
        <w:rPr>
          <w:rFonts w:eastAsia="Times New Roman"/>
        </w:rPr>
      </w:pPr>
    </w:p>
    <w:p w:rsidR="00BB6DD1" w:rsidRDefault="00BB6DD1" w:rsidP="00BB6DD1">
      <w:pPr>
        <w:spacing w:after="200" w:line="276" w:lineRule="auto"/>
        <w:rPr>
          <w:rFonts w:eastAsia="Times New Roman"/>
        </w:rPr>
      </w:pPr>
    </w:p>
    <w:p w:rsidR="00BB6DD1" w:rsidRDefault="00BB6DD1" w:rsidP="00BB6DD1">
      <w:pPr>
        <w:spacing w:after="200" w:line="276" w:lineRule="auto"/>
        <w:rPr>
          <w:rFonts w:eastAsia="Times New Roman"/>
        </w:rPr>
      </w:pPr>
    </w:p>
    <w:p w:rsidR="00110B42" w:rsidRDefault="005A4FCA" w:rsidP="00BB6DD1">
      <w:pPr>
        <w:spacing w:after="200" w:line="276" w:lineRule="auto"/>
        <w:rPr>
          <w:rFonts w:eastAsia="Times New Roman"/>
        </w:rPr>
      </w:pPr>
      <w:r>
        <w:rPr>
          <w:noProof/>
          <w:lang w:bidi="ar-SA"/>
        </w:rPr>
        <w:drawing>
          <wp:anchor distT="0" distB="0" distL="114300" distR="114300" simplePos="0" relativeHeight="251658752" behindDoc="0" locked="0" layoutInCell="1" allowOverlap="1" wp14:anchorId="266E9C11" wp14:editId="7C65F62D">
            <wp:simplePos x="0" y="0"/>
            <wp:positionH relativeFrom="column">
              <wp:posOffset>4345940</wp:posOffset>
            </wp:positionH>
            <wp:positionV relativeFrom="paragraph">
              <wp:posOffset>-7620</wp:posOffset>
            </wp:positionV>
            <wp:extent cx="1646555" cy="1557655"/>
            <wp:effectExtent l="19050" t="19050" r="0" b="444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55765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4F81B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B42">
        <w:rPr>
          <w:rFonts w:eastAsia="Times New Roman"/>
        </w:rPr>
        <w:t xml:space="preserve">4. E, G, D, G, C, D, E, F, D, G – find </w:t>
      </w:r>
      <m:oMath>
        <m:r>
          <w:rPr>
            <w:rFonts w:ascii="Cambria Math" w:eastAsia="Times New Roman" w:hAnsi="Cambria Math"/>
          </w:rPr>
          <m:t xml:space="preserve">II, RR, </m:t>
        </m:r>
      </m:oMath>
      <w:r w:rsidR="00110B42">
        <w:rPr>
          <w:rFonts w:eastAsia="Times New Roman"/>
        </w:rPr>
        <w:t xml:space="preserve"> and </w:t>
      </w: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8</m:t>
            </m:r>
          </m:sub>
        </m:sSub>
      </m:oMath>
    </w:p>
    <w:p w:rsidR="00110B42" w:rsidRDefault="00110B42" w:rsidP="00110B42">
      <w:pPr>
        <w:rPr>
          <w:rFonts w:eastAsia="Times New Roman"/>
        </w:rPr>
      </w:pPr>
    </w:p>
    <w:p w:rsidR="00110B42" w:rsidRDefault="00110B42" w:rsidP="00110B42">
      <w:pPr>
        <w:rPr>
          <w:rFonts w:eastAsia="Times New Roman"/>
        </w:rPr>
      </w:pPr>
      <w:r>
        <w:rPr>
          <w:rFonts w:eastAsia="Times New Roman"/>
        </w:rPr>
        <w:t xml:space="preserve">Answers: </w:t>
      </w:r>
      <m:oMath>
        <m:r>
          <w:rPr>
            <w:rFonts w:ascii="Cambria Math" w:eastAsia="Times New Roman" w:hAnsi="Cambria Math"/>
          </w:rPr>
          <m:t xml:space="preserve">II </m:t>
        </m:r>
      </m:oMath>
      <w:r>
        <w:rPr>
          <w:rFonts w:eastAsia="Times New Roman"/>
        </w:rPr>
        <w:t xml:space="preserve"> and </w:t>
      </w:r>
      <m:oMath>
        <m:r>
          <w:rPr>
            <w:rFonts w:ascii="Cambria Math" w:eastAsia="Times New Roman" w:hAnsi="Cambria Math"/>
          </w:rPr>
          <m:t>RR</m:t>
        </m:r>
      </m:oMath>
      <w:r>
        <w:rPr>
          <w:rFonts w:eastAsia="Times New Roman"/>
        </w:rPr>
        <w:t xml:space="preserve"> both leave us with the original melody; that is, I is its own opposite, and R is its own opposite:</w:t>
      </w:r>
    </w:p>
    <w:p w:rsidR="00110B42" w:rsidRDefault="00110B42" w:rsidP="00110B42">
      <w:pPr>
        <w:rPr>
          <w:rFonts w:eastAsia="Times New Roman"/>
        </w:rPr>
      </w:pPr>
    </w:p>
    <w:p w:rsidR="00110B42" w:rsidRDefault="005A4FCA" w:rsidP="00110B42">
      <w:p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I</m:t>
        </m:r>
      </m:oMath>
      <w:r w:rsidR="00110B42">
        <w:rPr>
          <w:rFonts w:eastAsia="Times New Roman"/>
        </w:rPr>
        <w:t>: G#, F, A#, F, C, A#, G#, G, A#, F</w:t>
      </w:r>
    </w:p>
    <w:p w:rsidR="00110B42" w:rsidRPr="000E250A" w:rsidRDefault="005A4FCA" w:rsidP="00110B42">
      <w:pPr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 xml:space="preserve">II:  </m:t>
        </m:r>
      </m:oMath>
      <w:r w:rsidR="00110B42">
        <w:rPr>
          <w:rFonts w:eastAsia="Times New Roman"/>
        </w:rPr>
        <w:t>E,  G,  D, G, C,  D,  E,  F,  D,  G</w:t>
      </w:r>
    </w:p>
    <w:p w:rsidR="00110B42" w:rsidRDefault="00110B42" w:rsidP="00110B42">
      <w:pPr>
        <w:tabs>
          <w:tab w:val="left" w:pos="450"/>
          <w:tab w:val="left" w:pos="1080"/>
        </w:tabs>
        <w:rPr>
          <w:rFonts w:eastAsia="Times New Roman"/>
        </w:rPr>
      </w:pPr>
    </w:p>
    <w:p w:rsidR="00110B42" w:rsidRDefault="00110B42" w:rsidP="00110B42">
      <w:pPr>
        <w:tabs>
          <w:tab w:val="left" w:pos="450"/>
          <w:tab w:val="left" w:pos="1080"/>
        </w:tabs>
        <w:rPr>
          <w:rFonts w:eastAsia="Times New Roman"/>
        </w:rPr>
      </w:pPr>
    </w:p>
    <w:p w:rsidR="00110B42" w:rsidRDefault="005A4FCA" w:rsidP="00110B42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R:</m:t>
        </m:r>
      </m:oMath>
      <w:r w:rsidR="00110B42">
        <w:rPr>
          <w:rFonts w:eastAsia="Times New Roman"/>
        </w:rPr>
        <w:t xml:space="preserve"> </w:t>
      </w:r>
      <w:r w:rsidR="00110B42">
        <w:rPr>
          <w:rFonts w:eastAsia="Times New Roman"/>
        </w:rPr>
        <w:tab/>
        <w:t>G, D, F, E, D, C, G, D, G, E</w:t>
      </w:r>
    </w:p>
    <w:p w:rsidR="00110B42" w:rsidRDefault="005A4FCA" w:rsidP="00110B42">
      <w:pPr>
        <w:tabs>
          <w:tab w:val="left" w:pos="450"/>
          <w:tab w:val="left" w:pos="1080"/>
        </w:tabs>
        <w:rPr>
          <w:rFonts w:eastAsia="Times New Roman"/>
        </w:rPr>
      </w:pPr>
      <m:oMath>
        <m:r>
          <w:rPr>
            <w:rFonts w:ascii="Cambria Math" w:eastAsia="Times New Roman" w:hAnsi="Cambria Math"/>
          </w:rPr>
          <m:t>RR</m:t>
        </m:r>
      </m:oMath>
      <w:r w:rsidR="00110B42">
        <w:rPr>
          <w:rFonts w:eastAsia="Times New Roman"/>
        </w:rPr>
        <w:t xml:space="preserve">: </w:t>
      </w:r>
      <w:r w:rsidR="00110B42">
        <w:rPr>
          <w:rFonts w:eastAsia="Times New Roman"/>
        </w:rPr>
        <w:tab/>
        <w:t>E, G, D, G, C, D, E, F, D, G</w:t>
      </w:r>
    </w:p>
    <w:p w:rsidR="00110B42" w:rsidRDefault="00110B42" w:rsidP="00110B42">
      <w:pPr>
        <w:tabs>
          <w:tab w:val="left" w:pos="450"/>
          <w:tab w:val="left" w:pos="1080"/>
        </w:tabs>
        <w:rPr>
          <w:rFonts w:eastAsia="Times New Roman"/>
        </w:rPr>
      </w:pPr>
    </w:p>
    <w:p w:rsidR="00110B42" w:rsidRDefault="00110B42" w:rsidP="00110B42">
      <w:pPr>
        <w:tabs>
          <w:tab w:val="left" w:pos="450"/>
          <w:tab w:val="left" w:pos="1080"/>
        </w:tabs>
        <w:rPr>
          <w:rFonts w:eastAsia="Times New Roman"/>
        </w:rPr>
      </w:pPr>
    </w:p>
    <w:p w:rsidR="00110B42" w:rsidRPr="00110B42" w:rsidRDefault="00BB6DD1" w:rsidP="00110B42">
      <w:pPr>
        <w:tabs>
          <w:tab w:val="left" w:pos="450"/>
          <w:tab w:val="left" w:pos="1080"/>
        </w:tabs>
        <w:rPr>
          <w:rFonts w:eastAsia="Times New Roman"/>
        </w:rPr>
      </w:pPr>
      <m:oMath>
        <m:sSub>
          <m:sSubPr>
            <m:ctrlPr>
              <w:rPr>
                <w:rFonts w:ascii="Cambria Math" w:eastAsia="Times New Roman" w:hAnsi="Cambria Math"/>
                <w:i/>
              </w:rPr>
            </m:ctrlPr>
          </m:sSubPr>
          <m:e>
            <m:r>
              <w:rPr>
                <w:rFonts w:ascii="Cambria Math" w:eastAsia="Times New Roman" w:hAnsi="Cambria Math"/>
              </w:rPr>
              <m:t>T</m:t>
            </m:r>
          </m:e>
          <m:sub>
            <m:r>
              <w:rPr>
                <w:rFonts w:ascii="Cambria Math" w:eastAsia="Times New Roman" w:hAnsi="Cambria Math"/>
              </w:rPr>
              <m:t>8</m:t>
            </m:r>
          </m:sub>
        </m:sSub>
        <m:r>
          <w:rPr>
            <w:rFonts w:ascii="Cambria Math" w:eastAsia="Times New Roman" w:hAnsi="Cambria Math"/>
          </w:rPr>
          <m:t xml:space="preserve">: </m:t>
        </m:r>
      </m:oMath>
      <w:r w:rsidR="00110B42">
        <w:rPr>
          <w:rFonts w:eastAsia="Times New Roman"/>
        </w:rPr>
        <w:t xml:space="preserve">C, D#, A#, D# G#, A#, C, C#, A#, D# </w:t>
      </w:r>
    </w:p>
    <w:p w:rsidR="00110B42" w:rsidRPr="00110B42" w:rsidRDefault="00110B42" w:rsidP="00110B42">
      <w:pPr>
        <w:tabs>
          <w:tab w:val="left" w:pos="450"/>
          <w:tab w:val="left" w:pos="1080"/>
        </w:tabs>
        <w:rPr>
          <w:rFonts w:eastAsia="Times New Roman"/>
        </w:rPr>
      </w:pPr>
    </w:p>
    <w:sectPr w:rsidR="00110B42" w:rsidRPr="00110B42" w:rsidSect="0007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AA56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560194"/>
    <w:multiLevelType w:val="hybridMultilevel"/>
    <w:tmpl w:val="B766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44851"/>
    <w:multiLevelType w:val="hybridMultilevel"/>
    <w:tmpl w:val="B766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32344"/>
    <w:multiLevelType w:val="hybridMultilevel"/>
    <w:tmpl w:val="7E56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75847"/>
    <w:multiLevelType w:val="hybridMultilevel"/>
    <w:tmpl w:val="B7666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430"/>
    <w:rsid w:val="00072DA5"/>
    <w:rsid w:val="000B27A6"/>
    <w:rsid w:val="00110B42"/>
    <w:rsid w:val="001400B4"/>
    <w:rsid w:val="00265C74"/>
    <w:rsid w:val="003B25A6"/>
    <w:rsid w:val="004641A3"/>
    <w:rsid w:val="00490430"/>
    <w:rsid w:val="004B0B7E"/>
    <w:rsid w:val="005A4FCA"/>
    <w:rsid w:val="00640D8D"/>
    <w:rsid w:val="006858D7"/>
    <w:rsid w:val="007F7B9B"/>
    <w:rsid w:val="00987DD9"/>
    <w:rsid w:val="009F50A4"/>
    <w:rsid w:val="00A506D1"/>
    <w:rsid w:val="00BB6DD1"/>
    <w:rsid w:val="00CD7288"/>
    <w:rsid w:val="00D40A4C"/>
    <w:rsid w:val="00D607D2"/>
    <w:rsid w:val="00F310CD"/>
    <w:rsid w:val="00FA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858D7"/>
    <w:rPr>
      <w:b/>
      <w:bCs/>
    </w:rPr>
  </w:style>
  <w:style w:type="character" w:styleId="Emphasis">
    <w:name w:val="Emphasis"/>
    <w:uiPriority w:val="20"/>
    <w:qFormat/>
    <w:rsid w:val="006858D7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6858D7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6858D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858D7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6858D7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6858D7"/>
    <w:rPr>
      <w:b/>
      <w:i/>
      <w:sz w:val="24"/>
    </w:rPr>
  </w:style>
  <w:style w:type="character" w:customStyle="1" w:styleId="SubtleEmphasis1">
    <w:name w:val="Subtle Emphasis1"/>
    <w:uiPriority w:val="19"/>
    <w:qFormat/>
    <w:rsid w:val="006858D7"/>
    <w:rPr>
      <w:i/>
      <w:color w:val="5A5A5A"/>
    </w:rPr>
  </w:style>
  <w:style w:type="character" w:customStyle="1" w:styleId="IntenseEmphasis1">
    <w:name w:val="Intense Emphasis1"/>
    <w:uiPriority w:val="21"/>
    <w:qFormat/>
    <w:rsid w:val="006858D7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6858D7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6858D7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85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430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90430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5A4F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D7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58D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858D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858D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858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6858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6858D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858D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6858D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858D7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58D7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6858D7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6858D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6858D7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6858D7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6858D7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6858D7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6858D7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6858D7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6858D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858D7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8D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6858D7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6858D7"/>
    <w:rPr>
      <w:b/>
      <w:bCs/>
    </w:rPr>
  </w:style>
  <w:style w:type="character" w:styleId="Emphasis">
    <w:name w:val="Emphasis"/>
    <w:uiPriority w:val="20"/>
    <w:qFormat/>
    <w:rsid w:val="006858D7"/>
    <w:rPr>
      <w:rFonts w:ascii="Calibri" w:hAnsi="Calibri"/>
      <w:b/>
      <w:i/>
      <w:iCs/>
    </w:rPr>
  </w:style>
  <w:style w:type="paragraph" w:customStyle="1" w:styleId="MediumGrid21">
    <w:name w:val="Medium Grid 21"/>
    <w:basedOn w:val="Normal"/>
    <w:uiPriority w:val="1"/>
    <w:qFormat/>
    <w:rsid w:val="006858D7"/>
    <w:rPr>
      <w:szCs w:val="32"/>
    </w:rPr>
  </w:style>
  <w:style w:type="paragraph" w:customStyle="1" w:styleId="ColorfulList-Accent11">
    <w:name w:val="Colorful List - Accent 11"/>
    <w:basedOn w:val="Normal"/>
    <w:uiPriority w:val="34"/>
    <w:qFormat/>
    <w:rsid w:val="006858D7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6858D7"/>
    <w:rPr>
      <w:i/>
    </w:rPr>
  </w:style>
  <w:style w:type="character" w:customStyle="1" w:styleId="ColorfulGrid-Accent1Char">
    <w:name w:val="Colorful Grid - Accent 1 Char"/>
    <w:link w:val="ColorfulGrid-Accent11"/>
    <w:uiPriority w:val="29"/>
    <w:rsid w:val="006858D7"/>
    <w:rPr>
      <w:i/>
      <w:sz w:val="24"/>
      <w:szCs w:val="24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6858D7"/>
    <w:pPr>
      <w:ind w:left="720" w:right="720"/>
    </w:pPr>
    <w:rPr>
      <w:b/>
      <w:i/>
      <w:szCs w:val="22"/>
    </w:rPr>
  </w:style>
  <w:style w:type="character" w:customStyle="1" w:styleId="LightShading-Accent2Char">
    <w:name w:val="Light Shading - Accent 2 Char"/>
    <w:link w:val="LightShading-Accent21"/>
    <w:uiPriority w:val="30"/>
    <w:rsid w:val="006858D7"/>
    <w:rPr>
      <w:b/>
      <w:i/>
      <w:sz w:val="24"/>
    </w:rPr>
  </w:style>
  <w:style w:type="character" w:customStyle="1" w:styleId="SubtleEmphasis1">
    <w:name w:val="Subtle Emphasis1"/>
    <w:uiPriority w:val="19"/>
    <w:qFormat/>
    <w:rsid w:val="006858D7"/>
    <w:rPr>
      <w:i/>
      <w:color w:val="5A5A5A"/>
    </w:rPr>
  </w:style>
  <w:style w:type="character" w:customStyle="1" w:styleId="IntenseEmphasis1">
    <w:name w:val="Intense Emphasis1"/>
    <w:uiPriority w:val="21"/>
    <w:qFormat/>
    <w:rsid w:val="006858D7"/>
    <w:rPr>
      <w:b/>
      <w:i/>
      <w:sz w:val="24"/>
      <w:szCs w:val="24"/>
      <w:u w:val="single"/>
    </w:rPr>
  </w:style>
  <w:style w:type="character" w:customStyle="1" w:styleId="SubtleReference1">
    <w:name w:val="Subtle Reference1"/>
    <w:uiPriority w:val="31"/>
    <w:qFormat/>
    <w:rsid w:val="006858D7"/>
    <w:rPr>
      <w:sz w:val="24"/>
      <w:szCs w:val="24"/>
      <w:u w:val="single"/>
    </w:rPr>
  </w:style>
  <w:style w:type="character" w:customStyle="1" w:styleId="IntenseReference1">
    <w:name w:val="Intense Reference1"/>
    <w:uiPriority w:val="32"/>
    <w:qFormat/>
    <w:rsid w:val="006858D7"/>
    <w:rPr>
      <w:b/>
      <w:sz w:val="24"/>
      <w:u w:val="single"/>
    </w:rPr>
  </w:style>
  <w:style w:type="character" w:customStyle="1" w:styleId="BookTitle1">
    <w:name w:val="Book Title1"/>
    <w:uiPriority w:val="33"/>
    <w:qFormat/>
    <w:rsid w:val="006858D7"/>
    <w:rPr>
      <w:rFonts w:ascii="Cambria" w:eastAsia="Times New Roman" w:hAnsi="Cambria"/>
      <w:b/>
      <w:i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6858D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4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0430"/>
    <w:rPr>
      <w:rFonts w:ascii="Tahoma" w:hAnsi="Tahoma" w:cs="Tahoma"/>
      <w:sz w:val="16"/>
      <w:szCs w:val="16"/>
    </w:rPr>
  </w:style>
  <w:style w:type="character" w:customStyle="1" w:styleId="MediumGrid11">
    <w:name w:val="Medium Grid 11"/>
    <w:uiPriority w:val="99"/>
    <w:semiHidden/>
    <w:rsid w:val="00490430"/>
    <w:rPr>
      <w:color w:val="808080"/>
    </w:rPr>
  </w:style>
  <w:style w:type="character" w:styleId="PlaceholderText">
    <w:name w:val="Placeholder Text"/>
    <w:basedOn w:val="DefaultParagraphFont"/>
    <w:uiPriority w:val="99"/>
    <w:semiHidden/>
    <w:rsid w:val="005A4F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 Technology</dc:creator>
  <cp:lastModifiedBy>Kurt Ludwick</cp:lastModifiedBy>
  <cp:revision>3</cp:revision>
  <dcterms:created xsi:type="dcterms:W3CDTF">2014-02-28T14:09:00Z</dcterms:created>
  <dcterms:modified xsi:type="dcterms:W3CDTF">2016-10-05T15:44:00Z</dcterms:modified>
</cp:coreProperties>
</file>